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87" w:rsidRPr="00FD48F2" w:rsidRDefault="00486387" w:rsidP="00F15639">
      <w:pPr>
        <w:spacing w:after="0"/>
        <w:rPr>
          <w:lang w:val="ru-RU"/>
        </w:rPr>
      </w:pPr>
      <w:bookmarkStart w:id="0" w:name="block-2461648"/>
    </w:p>
    <w:p w:rsidR="00FD48F2" w:rsidRPr="00FD48F2" w:rsidRDefault="00F15639" w:rsidP="00FD48F2">
      <w:pPr>
        <w:spacing w:after="0"/>
        <w:rPr>
          <w:lang w:val="ru-RU"/>
        </w:rPr>
      </w:pPr>
      <w:r>
        <w:rPr>
          <w:noProof/>
          <w:lang w:val="ru-RU" w:eastAsia="ru-RU"/>
        </w:rPr>
        <w:drawing>
          <wp:inline distT="0" distB="0" distL="0" distR="0">
            <wp:extent cx="5939790" cy="8474711"/>
            <wp:effectExtent l="19050" t="0" r="3810" b="0"/>
            <wp:docPr id="1" name="Рисунок 1" descr="F:\программы\23-24\169581673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23-24\1695816733739.jpg"/>
                    <pic:cNvPicPr>
                      <a:picLocks noChangeAspect="1" noChangeArrowheads="1"/>
                    </pic:cNvPicPr>
                  </pic:nvPicPr>
                  <pic:blipFill>
                    <a:blip r:embed="rId5" cstate="print"/>
                    <a:srcRect l="4676" r="3942" b="2021"/>
                    <a:stretch>
                      <a:fillRect/>
                    </a:stretch>
                  </pic:blipFill>
                  <pic:spPr bwMode="auto">
                    <a:xfrm>
                      <a:off x="0" y="0"/>
                      <a:ext cx="5939790" cy="8474711"/>
                    </a:xfrm>
                    <a:prstGeom prst="rect">
                      <a:avLst/>
                    </a:prstGeom>
                    <a:noFill/>
                    <a:ln w="9525">
                      <a:noFill/>
                      <a:miter lim="800000"/>
                      <a:headEnd/>
                      <a:tailEnd/>
                    </a:ln>
                  </pic:spPr>
                </pic:pic>
              </a:graphicData>
            </a:graphic>
          </wp:inline>
        </w:drawing>
      </w:r>
    </w:p>
    <w:p w:rsidR="00FD48F2" w:rsidRPr="00FD48F2" w:rsidRDefault="00FD48F2" w:rsidP="00FD48F2">
      <w:pPr>
        <w:spacing w:after="0"/>
        <w:ind w:left="120"/>
        <w:rPr>
          <w:lang w:val="ru-RU"/>
        </w:rPr>
      </w:pPr>
    </w:p>
    <w:p w:rsidR="00FD48F2" w:rsidRPr="00FD48F2" w:rsidRDefault="00FD48F2">
      <w:pPr>
        <w:rPr>
          <w:lang w:val="ru-RU"/>
        </w:rPr>
        <w:sectPr w:rsidR="00FD48F2" w:rsidRPr="00FD48F2">
          <w:pgSz w:w="11906" w:h="16383"/>
          <w:pgMar w:top="1134" w:right="850" w:bottom="1134" w:left="1701" w:header="720" w:footer="720" w:gutter="0"/>
          <w:cols w:space="720"/>
        </w:sectPr>
      </w:pPr>
    </w:p>
    <w:p w:rsidR="00486387" w:rsidRPr="00896CC9" w:rsidRDefault="00FD48F2" w:rsidP="00896CC9">
      <w:pPr>
        <w:spacing w:after="0" w:line="240" w:lineRule="auto"/>
        <w:ind w:firstLine="600"/>
        <w:contextualSpacing/>
        <w:rPr>
          <w:rFonts w:ascii="Times New Roman" w:hAnsi="Times New Roman" w:cs="Times New Roman"/>
          <w:sz w:val="20"/>
          <w:szCs w:val="20"/>
          <w:lang w:val="ru-RU"/>
        </w:rPr>
      </w:pPr>
      <w:bookmarkStart w:id="1" w:name="_Toc118729915"/>
      <w:bookmarkStart w:id="2" w:name="block-2461649"/>
      <w:bookmarkEnd w:id="0"/>
      <w:bookmarkEnd w:id="1"/>
      <w:r w:rsidRPr="00896CC9">
        <w:rPr>
          <w:rFonts w:ascii="Times New Roman" w:hAnsi="Times New Roman" w:cs="Times New Roman"/>
          <w:b/>
          <w:color w:val="000000"/>
          <w:sz w:val="20"/>
          <w:szCs w:val="20"/>
          <w:lang w:val="ru-RU"/>
        </w:rPr>
        <w:lastRenderedPageBreak/>
        <w:t>ПОЯСНИТЕЛЬНАЯ ЗАПИСКА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896CC9">
        <w:rPr>
          <w:rFonts w:ascii="Times New Roman" w:hAnsi="Times New Roman" w:cs="Times New Roman"/>
          <w:color w:val="000000"/>
          <w:sz w:val="20"/>
          <w:szCs w:val="20"/>
        </w:rPr>
        <w:t>2015 № 996 - р.).​</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w:t>
      </w:r>
      <w:proofErr w:type="gramStart"/>
      <w:r w:rsidRPr="00896CC9">
        <w:rPr>
          <w:rFonts w:ascii="Times New Roman" w:hAnsi="Times New Roman" w:cs="Times New Roman"/>
          <w:color w:val="000000"/>
          <w:sz w:val="20"/>
          <w:szCs w:val="20"/>
          <w:lang w:val="ru-RU"/>
        </w:rPr>
        <w:t>развития</w:t>
      </w:r>
      <w:proofErr w:type="gramEnd"/>
      <w:r w:rsidRPr="00896CC9">
        <w:rPr>
          <w:rFonts w:ascii="Times New Roman" w:hAnsi="Times New Roman" w:cs="Times New Roman"/>
          <w:color w:val="000000"/>
          <w:sz w:val="20"/>
          <w:szCs w:val="2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96CC9">
        <w:rPr>
          <w:rFonts w:ascii="Times New Roman" w:hAnsi="Times New Roman" w:cs="Times New Roman"/>
          <w:color w:val="000000"/>
          <w:sz w:val="20"/>
          <w:szCs w:val="20"/>
          <w:lang w:val="ru-RU"/>
        </w:rPr>
        <w:t>фактологические</w:t>
      </w:r>
      <w:proofErr w:type="spellEnd"/>
      <w:r w:rsidRPr="00896CC9">
        <w:rPr>
          <w:rFonts w:ascii="Times New Roman" w:hAnsi="Times New Roman" w:cs="Times New Roman"/>
          <w:color w:val="000000"/>
          <w:sz w:val="20"/>
          <w:szCs w:val="20"/>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w:t>
      </w:r>
      <w:r w:rsidRPr="00896CC9">
        <w:rPr>
          <w:rFonts w:ascii="Times New Roman" w:hAnsi="Times New Roman" w:cs="Times New Roman"/>
          <w:color w:val="000000"/>
          <w:sz w:val="20"/>
          <w:szCs w:val="20"/>
          <w:lang w:val="ru-RU"/>
        </w:rPr>
        <w:lastRenderedPageBreak/>
        <w:t>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Согласно данной точке зрения главными целями изучения предмета «Химия» на базовом уровне (10 –11 </w:t>
      </w:r>
      <w:proofErr w:type="spellStart"/>
      <w:r w:rsidRPr="00896CC9">
        <w:rPr>
          <w:rFonts w:ascii="Times New Roman" w:hAnsi="Times New Roman" w:cs="Times New Roman"/>
          <w:color w:val="000000"/>
          <w:sz w:val="20"/>
          <w:szCs w:val="20"/>
          <w:lang w:val="ru-RU"/>
        </w:rPr>
        <w:t>кл</w:t>
      </w:r>
      <w:proofErr w:type="spellEnd"/>
      <w:r w:rsidRPr="00896CC9">
        <w:rPr>
          <w:rFonts w:ascii="Times New Roman" w:hAnsi="Times New Roman" w:cs="Times New Roman"/>
          <w:color w:val="000000"/>
          <w:sz w:val="20"/>
          <w:szCs w:val="20"/>
          <w:lang w:val="ru-RU"/>
        </w:rPr>
        <w:t>.) являются:</w:t>
      </w:r>
    </w:p>
    <w:p w:rsidR="00486387" w:rsidRPr="00896CC9" w:rsidRDefault="00FD48F2" w:rsidP="00896CC9">
      <w:pPr>
        <w:numPr>
          <w:ilvl w:val="0"/>
          <w:numId w:val="1"/>
        </w:numPr>
        <w:spacing w:after="0" w:line="240" w:lineRule="auto"/>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86387" w:rsidRPr="00896CC9" w:rsidRDefault="00FD48F2" w:rsidP="00896CC9">
      <w:pPr>
        <w:numPr>
          <w:ilvl w:val="0"/>
          <w:numId w:val="1"/>
        </w:numPr>
        <w:spacing w:after="0" w:line="240" w:lineRule="auto"/>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86387" w:rsidRPr="00896CC9" w:rsidRDefault="00FD48F2" w:rsidP="00896CC9">
      <w:pPr>
        <w:numPr>
          <w:ilvl w:val="0"/>
          <w:numId w:val="1"/>
        </w:numPr>
        <w:spacing w:after="0" w:line="240" w:lineRule="auto"/>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 связи с этим при изучении предмета «Химия» доминирующее значение приобретают такие цели и задачи, как:</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w:t>
      </w:r>
      <w:r w:rsidRPr="00896CC9">
        <w:rPr>
          <w:rFonts w:ascii="Times New Roman" w:hAnsi="Times New Roman" w:cs="Times New Roman"/>
          <w:color w:val="000000"/>
          <w:sz w:val="20"/>
          <w:szCs w:val="20"/>
          <w:lang w:val="ru-RU"/>
        </w:rPr>
        <w:lastRenderedPageBreak/>
        <w:t>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86387" w:rsidRPr="00896CC9" w:rsidRDefault="00486387" w:rsidP="00896CC9">
      <w:pPr>
        <w:spacing w:line="240" w:lineRule="auto"/>
        <w:contextualSpacing/>
        <w:rPr>
          <w:rFonts w:ascii="Times New Roman" w:hAnsi="Times New Roman" w:cs="Times New Roman"/>
          <w:sz w:val="20"/>
          <w:szCs w:val="20"/>
          <w:lang w:val="ru-RU"/>
        </w:rPr>
        <w:sectPr w:rsidR="00486387" w:rsidRPr="00896CC9">
          <w:pgSz w:w="11906" w:h="16383"/>
          <w:pgMar w:top="1134" w:right="850" w:bottom="1134" w:left="1701" w:header="720" w:footer="720" w:gutter="0"/>
          <w:cols w:space="720"/>
        </w:sect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bookmarkStart w:id="3" w:name="block-2461650"/>
      <w:bookmarkEnd w:id="2"/>
      <w:r w:rsidRPr="00896CC9">
        <w:rPr>
          <w:rFonts w:ascii="Times New Roman" w:hAnsi="Times New Roman" w:cs="Times New Roman"/>
          <w:color w:val="000000"/>
          <w:sz w:val="20"/>
          <w:szCs w:val="20"/>
          <w:lang w:val="ru-RU"/>
        </w:rPr>
        <w:lastRenderedPageBreak/>
        <w:t>​</w:t>
      </w:r>
      <w:r w:rsidRPr="00896CC9">
        <w:rPr>
          <w:rFonts w:ascii="Times New Roman" w:hAnsi="Times New Roman" w:cs="Times New Roman"/>
          <w:b/>
          <w:color w:val="000000"/>
          <w:sz w:val="20"/>
          <w:szCs w:val="20"/>
          <w:lang w:val="ru-RU"/>
        </w:rPr>
        <w:t>СОДЕРЖАНИЕ ОБУЧЕНИЯ</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10 КЛАСС</w:t>
      </w:r>
      <w:r w:rsidRPr="00896CC9">
        <w:rPr>
          <w:rFonts w:ascii="Times New Roman" w:hAnsi="Times New Roman" w:cs="Times New Roman"/>
          <w:color w:val="000000"/>
          <w:sz w:val="20"/>
          <w:szCs w:val="20"/>
          <w:lang w:val="ru-RU"/>
        </w:rPr>
        <w:t xml:space="preserve"> </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ОРГАНИЧЕСКАЯ ХИМИЯ</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Теоретические основы органической химии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Углеводороды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Алканы</w:t>
      </w:r>
      <w:proofErr w:type="spellEnd"/>
      <w:r w:rsidRPr="00896CC9">
        <w:rPr>
          <w:rFonts w:ascii="Times New Roman" w:hAnsi="Times New Roman" w:cs="Times New Roman"/>
          <w:color w:val="000000"/>
          <w:sz w:val="20"/>
          <w:szCs w:val="20"/>
          <w:lang w:val="ru-RU"/>
        </w:rPr>
        <w:t xml:space="preserve">: состав и строение, гомологический ряд. Метан и этан – простейшие представители </w:t>
      </w:r>
      <w:proofErr w:type="spellStart"/>
      <w:r w:rsidRPr="00896CC9">
        <w:rPr>
          <w:rFonts w:ascii="Times New Roman" w:hAnsi="Times New Roman" w:cs="Times New Roman"/>
          <w:color w:val="000000"/>
          <w:sz w:val="20"/>
          <w:szCs w:val="20"/>
          <w:lang w:val="ru-RU"/>
        </w:rPr>
        <w:t>алканов</w:t>
      </w:r>
      <w:proofErr w:type="spellEnd"/>
      <w:r w:rsidRPr="00896CC9">
        <w:rPr>
          <w:rFonts w:ascii="Times New Roman" w:hAnsi="Times New Roman" w:cs="Times New Roman"/>
          <w:color w:val="000000"/>
          <w:sz w:val="20"/>
          <w:szCs w:val="20"/>
          <w:lang w:val="ru-RU"/>
        </w:rPr>
        <w:t xml:space="preserve">: физические и химические свойства (реакции замещения и горения), нахождение в природе, получение и применение.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Алкены</w:t>
      </w:r>
      <w:proofErr w:type="spellEnd"/>
      <w:r w:rsidRPr="00896CC9">
        <w:rPr>
          <w:rFonts w:ascii="Times New Roman" w:hAnsi="Times New Roman" w:cs="Times New Roman"/>
          <w:color w:val="000000"/>
          <w:sz w:val="20"/>
          <w:szCs w:val="20"/>
          <w:lang w:val="ru-RU"/>
        </w:rPr>
        <w:t xml:space="preserve">: состав и строение, гомологический ряд. Этилен и пропилен – простейшие представители </w:t>
      </w:r>
      <w:proofErr w:type="spellStart"/>
      <w:r w:rsidRPr="00896CC9">
        <w:rPr>
          <w:rFonts w:ascii="Times New Roman" w:hAnsi="Times New Roman" w:cs="Times New Roman"/>
          <w:color w:val="000000"/>
          <w:sz w:val="20"/>
          <w:szCs w:val="20"/>
          <w:lang w:val="ru-RU"/>
        </w:rPr>
        <w:t>алкенов</w:t>
      </w:r>
      <w:proofErr w:type="spellEnd"/>
      <w:r w:rsidRPr="00896CC9">
        <w:rPr>
          <w:rFonts w:ascii="Times New Roman" w:hAnsi="Times New Roman" w:cs="Times New Roman"/>
          <w:color w:val="000000"/>
          <w:sz w:val="20"/>
          <w:szCs w:val="2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Алкадиены</w:t>
      </w:r>
      <w:proofErr w:type="spellEnd"/>
      <w:r w:rsidRPr="00896CC9">
        <w:rPr>
          <w:rFonts w:ascii="Times New Roman" w:hAnsi="Times New Roman" w:cs="Times New Roman"/>
          <w:color w:val="000000"/>
          <w:sz w:val="20"/>
          <w:szCs w:val="2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Алкины</w:t>
      </w:r>
      <w:proofErr w:type="spellEnd"/>
      <w:r w:rsidRPr="00896CC9">
        <w:rPr>
          <w:rFonts w:ascii="Times New Roman" w:hAnsi="Times New Roman" w:cs="Times New Roman"/>
          <w:color w:val="000000"/>
          <w:sz w:val="20"/>
          <w:szCs w:val="20"/>
          <w:lang w:val="ru-RU"/>
        </w:rPr>
        <w:t xml:space="preserve">: состав и особенности строения, гомологический ряд. Ацетилен – простейший представитель </w:t>
      </w:r>
      <w:proofErr w:type="spellStart"/>
      <w:r w:rsidRPr="00896CC9">
        <w:rPr>
          <w:rFonts w:ascii="Times New Roman" w:hAnsi="Times New Roman" w:cs="Times New Roman"/>
          <w:color w:val="000000"/>
          <w:sz w:val="20"/>
          <w:szCs w:val="20"/>
          <w:lang w:val="ru-RU"/>
        </w:rPr>
        <w:t>алкинов</w:t>
      </w:r>
      <w:proofErr w:type="spellEnd"/>
      <w:r w:rsidRPr="00896CC9">
        <w:rPr>
          <w:rFonts w:ascii="Times New Roman" w:hAnsi="Times New Roman" w:cs="Times New Roman"/>
          <w:color w:val="000000"/>
          <w:sz w:val="20"/>
          <w:szCs w:val="2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96CC9">
        <w:rPr>
          <w:rFonts w:ascii="Times New Roman" w:hAnsi="Times New Roman" w:cs="Times New Roman"/>
          <w:i/>
          <w:color w:val="000000"/>
          <w:sz w:val="20"/>
          <w:szCs w:val="20"/>
          <w:lang w:val="ru-RU"/>
        </w:rPr>
        <w:t>Толуол: состав, строение, физические и химические свойства (реакции галогенирования и нитрования), получение и применение.</w:t>
      </w:r>
      <w:r w:rsidRPr="00896CC9">
        <w:rPr>
          <w:rFonts w:ascii="Times New Roman" w:hAnsi="Times New Roman" w:cs="Times New Roman"/>
          <w:color w:val="000000"/>
          <w:sz w:val="20"/>
          <w:szCs w:val="20"/>
          <w:lang w:val="ru-RU"/>
        </w:rPr>
        <w:t xml:space="preserve"> Токсичность </w:t>
      </w:r>
      <w:proofErr w:type="spellStart"/>
      <w:r w:rsidRPr="00896CC9">
        <w:rPr>
          <w:rFonts w:ascii="Times New Roman" w:hAnsi="Times New Roman" w:cs="Times New Roman"/>
          <w:color w:val="000000"/>
          <w:sz w:val="20"/>
          <w:szCs w:val="20"/>
          <w:lang w:val="ru-RU"/>
        </w:rPr>
        <w:t>аренов</w:t>
      </w:r>
      <w:proofErr w:type="spellEnd"/>
      <w:r w:rsidRPr="00896CC9">
        <w:rPr>
          <w:rFonts w:ascii="Times New Roman" w:hAnsi="Times New Roman" w:cs="Times New Roman"/>
          <w:color w:val="000000"/>
          <w:sz w:val="20"/>
          <w:szCs w:val="20"/>
          <w:lang w:val="ru-RU"/>
        </w:rPr>
        <w:t xml:space="preserve">. Генетическая связь между углеводородами, принадлежащими к различным классам.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96CC9">
        <w:rPr>
          <w:rFonts w:ascii="Times New Roman" w:hAnsi="Times New Roman" w:cs="Times New Roman"/>
          <w:color w:val="000000"/>
          <w:sz w:val="20"/>
          <w:szCs w:val="20"/>
          <w:u w:val="single"/>
          <w:lang w:val="ru-RU"/>
        </w:rPr>
        <w:t>практической работы</w:t>
      </w:r>
      <w:r w:rsidRPr="00896CC9">
        <w:rPr>
          <w:rFonts w:ascii="Times New Roman" w:hAnsi="Times New Roman" w:cs="Times New Roman"/>
          <w:color w:val="000000"/>
          <w:sz w:val="20"/>
          <w:szCs w:val="20"/>
          <w:lang w:val="ru-RU"/>
        </w:rPr>
        <w:t xml:space="preserve">: получение этилена и изучение его свойств.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Расчётные задачи.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Кислородсодержащие органические соединения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96CC9">
        <w:rPr>
          <w:rFonts w:ascii="Times New Roman" w:hAnsi="Times New Roman" w:cs="Times New Roman"/>
          <w:color w:val="000000"/>
          <w:sz w:val="20"/>
          <w:szCs w:val="20"/>
          <w:lang w:val="ru-RU"/>
        </w:rPr>
        <w:t>галогеноводородами</w:t>
      </w:r>
      <w:proofErr w:type="spellEnd"/>
      <w:r w:rsidRPr="00896CC9">
        <w:rPr>
          <w:rFonts w:ascii="Times New Roman" w:hAnsi="Times New Roman" w:cs="Times New Roman"/>
          <w:color w:val="000000"/>
          <w:sz w:val="20"/>
          <w:szCs w:val="20"/>
          <w:lang w:val="ru-RU"/>
        </w:rPr>
        <w:t xml:space="preserve">, горение), применение. Водородные связи между молекулами спиртов. Действие метанола и этанола на организм человека.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Фенол: строение молекулы, физические и химические свойства. Токсичность фенола. Применение фенола.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Альдегиды и </w:t>
      </w:r>
      <w:r w:rsidRPr="00896CC9">
        <w:rPr>
          <w:rFonts w:ascii="Times New Roman" w:hAnsi="Times New Roman" w:cs="Times New Roman"/>
          <w:i/>
          <w:color w:val="000000"/>
          <w:sz w:val="20"/>
          <w:szCs w:val="20"/>
          <w:lang w:val="ru-RU"/>
        </w:rPr>
        <w:t>кетоны</w:t>
      </w:r>
      <w:r w:rsidRPr="00896CC9">
        <w:rPr>
          <w:rFonts w:ascii="Times New Roman" w:hAnsi="Times New Roman" w:cs="Times New Roman"/>
          <w:color w:val="000000"/>
          <w:sz w:val="20"/>
          <w:szCs w:val="2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lastRenderedPageBreak/>
        <w:t xml:space="preserve">Углеводы: состав, классификация углеводов (моно-, </w:t>
      </w:r>
      <w:proofErr w:type="spellStart"/>
      <w:r w:rsidRPr="00896CC9">
        <w:rPr>
          <w:rFonts w:ascii="Times New Roman" w:hAnsi="Times New Roman" w:cs="Times New Roman"/>
          <w:color w:val="000000"/>
          <w:sz w:val="20"/>
          <w:szCs w:val="20"/>
          <w:lang w:val="ru-RU"/>
        </w:rPr>
        <w:t>ди</w:t>
      </w:r>
      <w:proofErr w:type="spellEnd"/>
      <w:r w:rsidRPr="00896CC9">
        <w:rPr>
          <w:rFonts w:ascii="Times New Roman" w:hAnsi="Times New Roman" w:cs="Times New Roman"/>
          <w:color w:val="000000"/>
          <w:sz w:val="20"/>
          <w:szCs w:val="2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896CC9">
        <w:rPr>
          <w:rFonts w:ascii="Times New Roman" w:hAnsi="Times New Roman" w:cs="Times New Roman"/>
          <w:color w:val="000000"/>
          <w:sz w:val="20"/>
          <w:szCs w:val="20"/>
        </w:rPr>
        <w:t>II</w:t>
      </w:r>
      <w:r w:rsidRPr="00896CC9">
        <w:rPr>
          <w:rFonts w:ascii="Times New Roman" w:hAnsi="Times New Roman" w:cs="Times New Roman"/>
          <w:color w:val="000000"/>
          <w:sz w:val="20"/>
          <w:szCs w:val="20"/>
          <w:lang w:val="ru-RU"/>
        </w:rPr>
        <w:t>), окисление аммиачным раствором оксида серебра(</w:t>
      </w:r>
      <w:r w:rsidRPr="00896CC9">
        <w:rPr>
          <w:rFonts w:ascii="Times New Roman" w:hAnsi="Times New Roman" w:cs="Times New Roman"/>
          <w:color w:val="000000"/>
          <w:sz w:val="20"/>
          <w:szCs w:val="20"/>
        </w:rPr>
        <w:t>I</w:t>
      </w:r>
      <w:r w:rsidRPr="00896CC9">
        <w:rPr>
          <w:rFonts w:ascii="Times New Roman" w:hAnsi="Times New Roman" w:cs="Times New Roman"/>
          <w:color w:val="000000"/>
          <w:sz w:val="20"/>
          <w:szCs w:val="2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96CC9">
        <w:rPr>
          <w:rFonts w:ascii="Times New Roman" w:hAnsi="Times New Roman" w:cs="Times New Roman"/>
          <w:color w:val="000000"/>
          <w:sz w:val="20"/>
          <w:szCs w:val="20"/>
          <w:lang w:val="ru-RU"/>
        </w:rPr>
        <w:t>иодом</w:t>
      </w:r>
      <w:proofErr w:type="spellEnd"/>
      <w:r w:rsidRPr="00896CC9">
        <w:rPr>
          <w:rFonts w:ascii="Times New Roman" w:hAnsi="Times New Roman" w:cs="Times New Roman"/>
          <w:color w:val="000000"/>
          <w:sz w:val="20"/>
          <w:szCs w:val="20"/>
          <w:lang w:val="ru-RU"/>
        </w:rPr>
        <w:t>).</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896CC9">
        <w:rPr>
          <w:rFonts w:ascii="Times New Roman" w:hAnsi="Times New Roman" w:cs="Times New Roman"/>
          <w:color w:val="000000"/>
          <w:sz w:val="20"/>
          <w:szCs w:val="20"/>
        </w:rPr>
        <w:t>II</w:t>
      </w:r>
      <w:r w:rsidRPr="00896CC9">
        <w:rPr>
          <w:rFonts w:ascii="Times New Roman" w:hAnsi="Times New Roman" w:cs="Times New Roman"/>
          <w:color w:val="000000"/>
          <w:sz w:val="20"/>
          <w:szCs w:val="20"/>
          <w:lang w:val="ru-RU"/>
        </w:rPr>
        <w:t>)), многоатомных спиртов (взаимодействие глицерина с гидроксидом меди(</w:t>
      </w:r>
      <w:r w:rsidRPr="00896CC9">
        <w:rPr>
          <w:rFonts w:ascii="Times New Roman" w:hAnsi="Times New Roman" w:cs="Times New Roman"/>
          <w:color w:val="000000"/>
          <w:sz w:val="20"/>
          <w:szCs w:val="20"/>
        </w:rPr>
        <w:t>II</w:t>
      </w:r>
      <w:r w:rsidRPr="00896CC9">
        <w:rPr>
          <w:rFonts w:ascii="Times New Roman" w:hAnsi="Times New Roman" w:cs="Times New Roman"/>
          <w:color w:val="000000"/>
          <w:sz w:val="20"/>
          <w:szCs w:val="20"/>
          <w:lang w:val="ru-RU"/>
        </w:rPr>
        <w:t>)), альдегидов (окисление аммиачным раствором оксида серебра(</w:t>
      </w:r>
      <w:r w:rsidRPr="00896CC9">
        <w:rPr>
          <w:rFonts w:ascii="Times New Roman" w:hAnsi="Times New Roman" w:cs="Times New Roman"/>
          <w:color w:val="000000"/>
          <w:sz w:val="20"/>
          <w:szCs w:val="20"/>
        </w:rPr>
        <w:t>I</w:t>
      </w:r>
      <w:r w:rsidRPr="00896CC9">
        <w:rPr>
          <w:rFonts w:ascii="Times New Roman" w:hAnsi="Times New Roman" w:cs="Times New Roman"/>
          <w:color w:val="000000"/>
          <w:sz w:val="20"/>
          <w:szCs w:val="20"/>
          <w:lang w:val="ru-RU"/>
        </w:rPr>
        <w:t>) и гидроксидом меди(</w:t>
      </w:r>
      <w:r w:rsidRPr="00896CC9">
        <w:rPr>
          <w:rFonts w:ascii="Times New Roman" w:hAnsi="Times New Roman" w:cs="Times New Roman"/>
          <w:color w:val="000000"/>
          <w:sz w:val="20"/>
          <w:szCs w:val="20"/>
        </w:rPr>
        <w:t>II</w:t>
      </w:r>
      <w:r w:rsidRPr="00896CC9">
        <w:rPr>
          <w:rFonts w:ascii="Times New Roman" w:hAnsi="Times New Roman" w:cs="Times New Roman"/>
          <w:color w:val="000000"/>
          <w:sz w:val="20"/>
          <w:szCs w:val="20"/>
          <w:lang w:val="ru-RU"/>
        </w:rPr>
        <w:t xml:space="preserve">), взаимодействие крахмала с </w:t>
      </w:r>
      <w:proofErr w:type="spellStart"/>
      <w:r w:rsidRPr="00896CC9">
        <w:rPr>
          <w:rFonts w:ascii="Times New Roman" w:hAnsi="Times New Roman" w:cs="Times New Roman"/>
          <w:color w:val="000000"/>
          <w:sz w:val="20"/>
          <w:szCs w:val="20"/>
          <w:lang w:val="ru-RU"/>
        </w:rPr>
        <w:t>иодом</w:t>
      </w:r>
      <w:proofErr w:type="spellEnd"/>
      <w:r w:rsidRPr="00896CC9">
        <w:rPr>
          <w:rFonts w:ascii="Times New Roman" w:hAnsi="Times New Roman" w:cs="Times New Roman"/>
          <w:color w:val="000000"/>
          <w:sz w:val="20"/>
          <w:szCs w:val="20"/>
          <w:lang w:val="ru-RU"/>
        </w:rPr>
        <w:t>), проведение практической работы: свойства раствора уксусной кислоты.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Расчётные задачи.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Азотсодержащие органические соединения.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Высокомолекулярные соединения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Межпредметные</w:t>
      </w:r>
      <w:proofErr w:type="spellEnd"/>
      <w:r w:rsidRPr="00896CC9">
        <w:rPr>
          <w:rFonts w:ascii="Times New Roman" w:hAnsi="Times New Roman" w:cs="Times New Roman"/>
          <w:color w:val="000000"/>
          <w:sz w:val="20"/>
          <w:szCs w:val="20"/>
          <w:lang w:val="ru-RU"/>
        </w:rPr>
        <w:t xml:space="preserve"> связи.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Реализация </w:t>
      </w:r>
      <w:proofErr w:type="spellStart"/>
      <w:r w:rsidRPr="00896CC9">
        <w:rPr>
          <w:rFonts w:ascii="Times New Roman" w:hAnsi="Times New Roman" w:cs="Times New Roman"/>
          <w:color w:val="000000"/>
          <w:sz w:val="20"/>
          <w:szCs w:val="20"/>
          <w:lang w:val="ru-RU"/>
        </w:rPr>
        <w:t>межпредметных</w:t>
      </w:r>
      <w:proofErr w:type="spellEnd"/>
      <w:r w:rsidRPr="00896CC9">
        <w:rPr>
          <w:rFonts w:ascii="Times New Roman" w:hAnsi="Times New Roman" w:cs="Times New Roman"/>
          <w:color w:val="000000"/>
          <w:sz w:val="20"/>
          <w:szCs w:val="20"/>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 xml:space="preserve">11 КЛАСС </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ОБЩАЯ И НЕОРГАНИЧЕСКАЯ ХИМИЯ</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Теоретические основы химии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96CC9">
        <w:rPr>
          <w:rFonts w:ascii="Times New Roman" w:hAnsi="Times New Roman" w:cs="Times New Roman"/>
          <w:color w:val="000000"/>
          <w:sz w:val="20"/>
          <w:szCs w:val="20"/>
          <w:lang w:val="ru-RU"/>
        </w:rPr>
        <w:t>орбитали</w:t>
      </w:r>
      <w:proofErr w:type="spellEnd"/>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s</w:t>
      </w: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p</w:t>
      </w: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d</w:t>
      </w:r>
      <w:r w:rsidRPr="00896CC9">
        <w:rPr>
          <w:rFonts w:ascii="Times New Roman" w:hAnsi="Times New Roman" w:cs="Times New Roman"/>
          <w:color w:val="000000"/>
          <w:sz w:val="20"/>
          <w:szCs w:val="20"/>
          <w:lang w:val="ru-RU"/>
        </w:rPr>
        <w:t xml:space="preserve">- элементы. Особенности распределения электронов по </w:t>
      </w:r>
      <w:proofErr w:type="spellStart"/>
      <w:r w:rsidRPr="00896CC9">
        <w:rPr>
          <w:rFonts w:ascii="Times New Roman" w:hAnsi="Times New Roman" w:cs="Times New Roman"/>
          <w:color w:val="000000"/>
          <w:sz w:val="20"/>
          <w:szCs w:val="20"/>
          <w:lang w:val="ru-RU"/>
        </w:rPr>
        <w:t>орбиталям</w:t>
      </w:r>
      <w:proofErr w:type="spellEnd"/>
      <w:r w:rsidRPr="00896CC9">
        <w:rPr>
          <w:rFonts w:ascii="Times New Roman" w:hAnsi="Times New Roman" w:cs="Times New Roman"/>
          <w:color w:val="000000"/>
          <w:sz w:val="20"/>
          <w:szCs w:val="20"/>
          <w:lang w:val="ru-RU"/>
        </w:rPr>
        <w:t xml:space="preserve"> в атомах элементов первых четырёх периодов. Электронная конфигурация атомов.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96CC9">
        <w:rPr>
          <w:rFonts w:ascii="Times New Roman" w:hAnsi="Times New Roman" w:cs="Times New Roman"/>
          <w:color w:val="000000"/>
          <w:sz w:val="20"/>
          <w:szCs w:val="20"/>
          <w:lang w:val="ru-RU"/>
        </w:rPr>
        <w:t>Электроотрицательность</w:t>
      </w:r>
      <w:proofErr w:type="spellEnd"/>
      <w:r w:rsidRPr="00896CC9">
        <w:rPr>
          <w:rFonts w:ascii="Times New Roman" w:hAnsi="Times New Roman" w:cs="Times New Roman"/>
          <w:color w:val="000000"/>
          <w:sz w:val="20"/>
          <w:szCs w:val="20"/>
          <w:lang w:val="ru-RU"/>
        </w:rPr>
        <w:t xml:space="preserve">. Степень окисления. Ионы: катионы и анионы.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lastRenderedPageBreak/>
        <w:t>Понятие о дисперсных системах. Истинные и коллоидные растворы. Массовая доля вещества в растворе.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96CC9">
        <w:rPr>
          <w:rFonts w:ascii="Times New Roman" w:hAnsi="Times New Roman" w:cs="Times New Roman"/>
          <w:color w:val="000000"/>
          <w:sz w:val="20"/>
          <w:szCs w:val="20"/>
          <w:lang w:val="ru-RU"/>
        </w:rPr>
        <w:t>Ле</w:t>
      </w:r>
      <w:proofErr w:type="spellEnd"/>
      <w:r w:rsidRPr="00896CC9">
        <w:rPr>
          <w:rFonts w:ascii="Times New Roman" w:hAnsi="Times New Roman" w:cs="Times New Roman"/>
          <w:color w:val="000000"/>
          <w:sz w:val="20"/>
          <w:szCs w:val="20"/>
          <w:lang w:val="ru-RU"/>
        </w:rPr>
        <w:t xml:space="preserve"> </w:t>
      </w:r>
      <w:proofErr w:type="spellStart"/>
      <w:r w:rsidRPr="00896CC9">
        <w:rPr>
          <w:rFonts w:ascii="Times New Roman" w:hAnsi="Times New Roman" w:cs="Times New Roman"/>
          <w:color w:val="000000"/>
          <w:sz w:val="20"/>
          <w:szCs w:val="20"/>
          <w:lang w:val="ru-RU"/>
        </w:rPr>
        <w:t>Шателье</w:t>
      </w:r>
      <w:proofErr w:type="spellEnd"/>
      <w:r w:rsidRPr="00896CC9">
        <w:rPr>
          <w:rFonts w:ascii="Times New Roman" w:hAnsi="Times New Roman" w:cs="Times New Roman"/>
          <w:color w:val="000000"/>
          <w:sz w:val="20"/>
          <w:szCs w:val="20"/>
          <w:lang w:val="ru-RU"/>
        </w:rPr>
        <w:t xml:space="preserve">.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Окислительно-восстановительные реакции.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Расчётные задачи.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Неорганическая химия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Применение важнейших неметаллов и их соединений.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Общие способы получения металлов. Применение металлов в быту и технике.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Расчётные задачи.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Химия и жизнь</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Представления об общих научных принципах промышленного получения важнейших веществ.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96CC9">
        <w:rPr>
          <w:rFonts w:ascii="Times New Roman" w:hAnsi="Times New Roman" w:cs="Times New Roman"/>
          <w:color w:val="000000"/>
          <w:sz w:val="20"/>
          <w:szCs w:val="20"/>
          <w:lang w:val="ru-RU"/>
        </w:rPr>
        <w:t>наноматериалы</w:t>
      </w:r>
      <w:proofErr w:type="spellEnd"/>
      <w:r w:rsidRPr="00896CC9">
        <w:rPr>
          <w:rFonts w:ascii="Times New Roman" w:hAnsi="Times New Roman" w:cs="Times New Roman"/>
          <w:color w:val="000000"/>
          <w:sz w:val="20"/>
          <w:szCs w:val="20"/>
          <w:lang w:val="ru-RU"/>
        </w:rPr>
        <w:t xml:space="preserve">, органические и минеральные удобрения.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Межпредметные</w:t>
      </w:r>
      <w:proofErr w:type="spellEnd"/>
      <w:r w:rsidRPr="00896CC9">
        <w:rPr>
          <w:rFonts w:ascii="Times New Roman" w:hAnsi="Times New Roman" w:cs="Times New Roman"/>
          <w:color w:val="000000"/>
          <w:sz w:val="20"/>
          <w:szCs w:val="20"/>
          <w:lang w:val="ru-RU"/>
        </w:rPr>
        <w:t xml:space="preserve"> связи.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Реализация </w:t>
      </w:r>
      <w:proofErr w:type="spellStart"/>
      <w:r w:rsidRPr="00896CC9">
        <w:rPr>
          <w:rFonts w:ascii="Times New Roman" w:hAnsi="Times New Roman" w:cs="Times New Roman"/>
          <w:color w:val="000000"/>
          <w:sz w:val="20"/>
          <w:szCs w:val="20"/>
          <w:lang w:val="ru-RU"/>
        </w:rPr>
        <w:t>межпредметных</w:t>
      </w:r>
      <w:proofErr w:type="spellEnd"/>
      <w:r w:rsidRPr="00896CC9">
        <w:rPr>
          <w:rFonts w:ascii="Times New Roman" w:hAnsi="Times New Roman" w:cs="Times New Roman"/>
          <w:color w:val="000000"/>
          <w:sz w:val="20"/>
          <w:szCs w:val="20"/>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Биология: клетка, организм, экосистема, биосфера, макро- и микроэлементы, витамины, обмен веществ в организме.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lastRenderedPageBreak/>
        <w:t>География: минералы, горные породы, полезные ископаемые, топливо, ресурсы.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96CC9">
        <w:rPr>
          <w:rFonts w:ascii="Times New Roman" w:hAnsi="Times New Roman" w:cs="Times New Roman"/>
          <w:color w:val="000000"/>
          <w:sz w:val="20"/>
          <w:szCs w:val="20"/>
          <w:lang w:val="ru-RU"/>
        </w:rPr>
        <w:t>нанотехнологии</w:t>
      </w:r>
      <w:proofErr w:type="spellEnd"/>
      <w:r w:rsidRPr="00896CC9">
        <w:rPr>
          <w:rFonts w:ascii="Times New Roman" w:hAnsi="Times New Roman" w:cs="Times New Roman"/>
          <w:color w:val="000000"/>
          <w:sz w:val="20"/>
          <w:szCs w:val="20"/>
          <w:lang w:val="ru-RU"/>
        </w:rPr>
        <w:t>.</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486387" w:rsidP="00896CC9">
      <w:pPr>
        <w:spacing w:line="240" w:lineRule="auto"/>
        <w:contextualSpacing/>
        <w:rPr>
          <w:rFonts w:ascii="Times New Roman" w:hAnsi="Times New Roman" w:cs="Times New Roman"/>
          <w:sz w:val="20"/>
          <w:szCs w:val="20"/>
          <w:lang w:val="ru-RU"/>
        </w:rPr>
        <w:sectPr w:rsidR="00486387" w:rsidRPr="00896CC9">
          <w:pgSz w:w="11906" w:h="16383"/>
          <w:pgMar w:top="1134" w:right="850" w:bottom="1134" w:left="1701" w:header="720" w:footer="720" w:gutter="0"/>
          <w:cols w:space="720"/>
        </w:sect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bookmarkStart w:id="4" w:name="block-2461651"/>
      <w:bookmarkEnd w:id="3"/>
      <w:r w:rsidRPr="00896CC9">
        <w:rPr>
          <w:rFonts w:ascii="Times New Roman" w:hAnsi="Times New Roman" w:cs="Times New Roman"/>
          <w:color w:val="000000"/>
          <w:sz w:val="20"/>
          <w:szCs w:val="20"/>
          <w:lang w:val="ru-RU"/>
        </w:rPr>
        <w:lastRenderedPageBreak/>
        <w:t>ПЛАНИРУЕМЫЕ РЕЗУЛЬТАТЫ ОСВОЕНИЯ ПРОГРАММЫ ПО ХИМИИ НА БАЗОВОМ УРОВНЕ СРЕДНЕГО ОБЩЕГО ОБРАЗОВАНИЯ</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ЛИЧНОСТНЫЕ РЕЗУЛЬТАТЫ</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96CC9">
        <w:rPr>
          <w:rFonts w:ascii="Times New Roman" w:hAnsi="Times New Roman" w:cs="Times New Roman"/>
          <w:color w:val="000000"/>
          <w:sz w:val="20"/>
          <w:szCs w:val="20"/>
          <w:lang w:val="ru-RU"/>
        </w:rPr>
        <w:t>метапредметным</w:t>
      </w:r>
      <w:proofErr w:type="spellEnd"/>
      <w:r w:rsidRPr="00896CC9">
        <w:rPr>
          <w:rFonts w:ascii="Times New Roman" w:hAnsi="Times New Roman" w:cs="Times New Roman"/>
          <w:color w:val="000000"/>
          <w:sz w:val="20"/>
          <w:szCs w:val="2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896CC9">
        <w:rPr>
          <w:rFonts w:ascii="Times New Roman" w:hAnsi="Times New Roman" w:cs="Times New Roman"/>
          <w:color w:val="000000"/>
          <w:sz w:val="20"/>
          <w:szCs w:val="20"/>
          <w:lang w:val="ru-RU"/>
        </w:rPr>
        <w:t>системно-деятельностный</w:t>
      </w:r>
      <w:proofErr w:type="spellEnd"/>
      <w:r w:rsidRPr="00896CC9">
        <w:rPr>
          <w:rFonts w:ascii="Times New Roman" w:hAnsi="Times New Roman" w:cs="Times New Roman"/>
          <w:color w:val="000000"/>
          <w:sz w:val="20"/>
          <w:szCs w:val="20"/>
          <w:lang w:val="ru-RU"/>
        </w:rPr>
        <w:t xml:space="preserve"> подход.</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В соответствии с </w:t>
      </w:r>
      <w:proofErr w:type="spellStart"/>
      <w:r w:rsidRPr="00896CC9">
        <w:rPr>
          <w:rFonts w:ascii="Times New Roman" w:hAnsi="Times New Roman" w:cs="Times New Roman"/>
          <w:color w:val="000000"/>
          <w:sz w:val="20"/>
          <w:szCs w:val="20"/>
          <w:lang w:val="ru-RU"/>
        </w:rPr>
        <w:t>системно-деятельностным</w:t>
      </w:r>
      <w:proofErr w:type="spellEnd"/>
      <w:r w:rsidRPr="00896CC9">
        <w:rPr>
          <w:rFonts w:ascii="Times New Roman" w:hAnsi="Times New Roman" w:cs="Times New Roman"/>
          <w:color w:val="000000"/>
          <w:sz w:val="20"/>
          <w:szCs w:val="2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наличие мотивации к обучению;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наличие правосознания экологической культуры и способности ставить цели и строить жизненные планы.</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Личностные результаты освоения предмета «Химия» отражают </w:t>
      </w: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1) гражданского воспитания</w:t>
      </w:r>
      <w:r w:rsidRPr="00896CC9">
        <w:rPr>
          <w:rFonts w:ascii="Times New Roman" w:hAnsi="Times New Roman" w:cs="Times New Roman"/>
          <w:color w:val="000000"/>
          <w:sz w:val="20"/>
          <w:szCs w:val="20"/>
          <w:lang w:val="ru-RU"/>
        </w:rPr>
        <w:t>:</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осознания обучающимися своих конституционных прав и обязанностей, уважения к закону и правопорядку;</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представления о социальных нормах и правилах межличностных отношений в коллективе;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2) патриотического воспитания</w:t>
      </w:r>
      <w:r w:rsidRPr="00896CC9">
        <w:rPr>
          <w:rFonts w:ascii="Times New Roman" w:hAnsi="Times New Roman" w:cs="Times New Roman"/>
          <w:color w:val="000000"/>
          <w:sz w:val="20"/>
          <w:szCs w:val="20"/>
          <w:lang w:val="ru-RU"/>
        </w:rPr>
        <w:t>:</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ценностного отношения к историческому и научному наследию отечественной химии;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3) духовно-нравственного воспитания: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нравственного сознания, этического поведения;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4) формирования культуры здоровья: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осознания последствий и неприятия вредных привычек (употребления алкоголя, наркотиков, курения);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5) трудового воспитания: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lastRenderedPageBreak/>
        <w:t xml:space="preserve">установки на активное участие в решении практических задач социальной направленности (в рамках своего класса, школы);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уважения к труду, людям труда и результатам трудовой деятельности;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6) экологического воспитания: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экологически целесообразного отношения к природе, как источнику существования жизни на Земле;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96CC9">
        <w:rPr>
          <w:rFonts w:ascii="Times New Roman" w:hAnsi="Times New Roman" w:cs="Times New Roman"/>
          <w:color w:val="000000"/>
          <w:sz w:val="20"/>
          <w:szCs w:val="20"/>
          <w:lang w:val="ru-RU"/>
        </w:rPr>
        <w:t>хемофобии</w:t>
      </w:r>
      <w:proofErr w:type="spellEnd"/>
      <w:r w:rsidRPr="00896CC9">
        <w:rPr>
          <w:rFonts w:ascii="Times New Roman" w:hAnsi="Times New Roman" w:cs="Times New Roman"/>
          <w:color w:val="000000"/>
          <w:sz w:val="20"/>
          <w:szCs w:val="20"/>
          <w:lang w:val="ru-RU"/>
        </w:rPr>
        <w:t>;</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7) ценности научного познания: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сформированности</w:t>
      </w:r>
      <w:proofErr w:type="spellEnd"/>
      <w:r w:rsidRPr="00896CC9">
        <w:rPr>
          <w:rFonts w:ascii="Times New Roman" w:hAnsi="Times New Roman" w:cs="Times New Roman"/>
          <w:color w:val="000000"/>
          <w:sz w:val="20"/>
          <w:szCs w:val="20"/>
          <w:lang w:val="ru-RU"/>
        </w:rPr>
        <w:t xml:space="preserve"> мировоззрения, соответствующего современному уровню развития науки и общественной практики;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интереса к познанию и исследовательской деятельности;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интереса к особенностям труда в различных сферах профессиональной деятельности.</w:t>
      </w:r>
    </w:p>
    <w:p w:rsidR="00486387" w:rsidRPr="00896CC9" w:rsidRDefault="00FD48F2" w:rsidP="00896CC9">
      <w:pPr>
        <w:spacing w:after="0" w:line="240" w:lineRule="auto"/>
        <w:ind w:left="120"/>
        <w:contextualSpacing/>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МЕТАПРЕДМЕТНЫЕ РЕЗУЛЬТАТЫ</w:t>
      </w:r>
    </w:p>
    <w:p w:rsidR="00486387" w:rsidRPr="00896CC9" w:rsidRDefault="00486387" w:rsidP="00896CC9">
      <w:pPr>
        <w:spacing w:after="0" w:line="240" w:lineRule="auto"/>
        <w:ind w:left="120"/>
        <w:contextualSpacing/>
        <w:rPr>
          <w:rFonts w:ascii="Times New Roman" w:hAnsi="Times New Roman" w:cs="Times New Roman"/>
          <w:sz w:val="20"/>
          <w:szCs w:val="20"/>
          <w:lang w:val="ru-RU"/>
        </w:rPr>
      </w:pP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Метапредметные</w:t>
      </w:r>
      <w:proofErr w:type="spellEnd"/>
      <w:r w:rsidRPr="00896CC9">
        <w:rPr>
          <w:rFonts w:ascii="Times New Roman" w:hAnsi="Times New Roman" w:cs="Times New Roman"/>
          <w:color w:val="000000"/>
          <w:sz w:val="20"/>
          <w:szCs w:val="20"/>
          <w:lang w:val="ru-RU"/>
        </w:rPr>
        <w:t xml:space="preserve"> результаты освоения учебного предмета «Химия» на уровне среднего общего образования включают: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значимые для формирования мировоззрения обучающихся междисциплинарные (</w:t>
      </w:r>
      <w:proofErr w:type="spellStart"/>
      <w:r w:rsidRPr="00896CC9">
        <w:rPr>
          <w:rFonts w:ascii="Times New Roman" w:hAnsi="Times New Roman" w:cs="Times New Roman"/>
          <w:color w:val="000000"/>
          <w:sz w:val="20"/>
          <w:szCs w:val="20"/>
          <w:lang w:val="ru-RU"/>
        </w:rPr>
        <w:t>межпредметные</w:t>
      </w:r>
      <w:proofErr w:type="spellEnd"/>
      <w:r w:rsidRPr="00896CC9">
        <w:rPr>
          <w:rFonts w:ascii="Times New Roman" w:hAnsi="Times New Roman" w:cs="Times New Roman"/>
          <w:color w:val="000000"/>
          <w:sz w:val="20"/>
          <w:szCs w:val="2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Метапредметные</w:t>
      </w:r>
      <w:proofErr w:type="spellEnd"/>
      <w:r w:rsidRPr="00896CC9">
        <w:rPr>
          <w:rFonts w:ascii="Times New Roman" w:hAnsi="Times New Roman" w:cs="Times New Roman"/>
          <w:color w:val="000000"/>
          <w:sz w:val="20"/>
          <w:szCs w:val="2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1) базовые логические действия: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самостоятельно формулировать и актуализировать проблему, всесторонне её рассматривать;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выбирать основания и критерии для классификации веществ и химических реакций;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устанавливать причинно-следственные связи между изучаемыми явлениями;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2) базовые исследовательские действия: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владеть основами методов научного познания веществ и химических реакций;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3) работа с информацией: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использовать научный язык в качестве средства при работе с химической информацией: применять </w:t>
      </w:r>
      <w:proofErr w:type="spellStart"/>
      <w:r w:rsidRPr="00896CC9">
        <w:rPr>
          <w:rFonts w:ascii="Times New Roman" w:hAnsi="Times New Roman" w:cs="Times New Roman"/>
          <w:color w:val="000000"/>
          <w:sz w:val="20"/>
          <w:szCs w:val="20"/>
          <w:lang w:val="ru-RU"/>
        </w:rPr>
        <w:t>межпредметные</w:t>
      </w:r>
      <w:proofErr w:type="spellEnd"/>
      <w:r w:rsidRPr="00896CC9">
        <w:rPr>
          <w:rFonts w:ascii="Times New Roman" w:hAnsi="Times New Roman" w:cs="Times New Roman"/>
          <w:color w:val="000000"/>
          <w:sz w:val="20"/>
          <w:szCs w:val="20"/>
          <w:lang w:val="ru-RU"/>
        </w:rPr>
        <w:t xml:space="preserve"> (физические и математические) знаки и символы, формулы, аббревиатуры, номенклатуру;</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использовать и преобразовывать знаково-символические средства наглядности.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Овладение универсальными коммуникативными действиями: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Овладение универсальными регулятивными действиями: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осуществлять самоконтроль своей деятельности на основе самоанализа и самооценки.</w:t>
      </w:r>
    </w:p>
    <w:p w:rsidR="00486387" w:rsidRPr="00896CC9" w:rsidRDefault="00486387" w:rsidP="00896CC9">
      <w:pPr>
        <w:spacing w:after="0" w:line="240" w:lineRule="auto"/>
        <w:ind w:left="120"/>
        <w:contextualSpacing/>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ПРЕДМЕТНЫЕ РЕЗУЛЬТАТЫ</w:t>
      </w:r>
    </w:p>
    <w:p w:rsidR="00486387" w:rsidRPr="00896CC9" w:rsidRDefault="00486387" w:rsidP="00896CC9">
      <w:pPr>
        <w:spacing w:after="0" w:line="240" w:lineRule="auto"/>
        <w:ind w:left="120"/>
        <w:contextualSpacing/>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10 КЛАСС</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Предметные результаты освоения курса «Органическая химия» отражают:</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96CC9">
        <w:rPr>
          <w:rFonts w:ascii="Times New Roman" w:hAnsi="Times New Roman" w:cs="Times New Roman"/>
          <w:color w:val="000000"/>
          <w:sz w:val="20"/>
          <w:szCs w:val="20"/>
          <w:lang w:val="ru-RU"/>
        </w:rPr>
        <w:t>электроотрицательность</w:t>
      </w:r>
      <w:proofErr w:type="spellEnd"/>
      <w:r w:rsidRPr="00896CC9">
        <w:rPr>
          <w:rFonts w:ascii="Times New Roman" w:hAnsi="Times New Roman" w:cs="Times New Roman"/>
          <w:color w:val="000000"/>
          <w:sz w:val="20"/>
          <w:szCs w:val="20"/>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96CC9">
        <w:rPr>
          <w:rFonts w:ascii="Times New Roman" w:hAnsi="Times New Roman" w:cs="Times New Roman"/>
          <w:color w:val="000000"/>
          <w:sz w:val="20"/>
          <w:szCs w:val="20"/>
          <w:lang w:val="ru-RU"/>
        </w:rPr>
        <w:t>фактологические</w:t>
      </w:r>
      <w:proofErr w:type="spellEnd"/>
      <w:r w:rsidRPr="00896CC9">
        <w:rPr>
          <w:rFonts w:ascii="Times New Roman" w:hAnsi="Times New Roman" w:cs="Times New Roman"/>
          <w:color w:val="000000"/>
          <w:sz w:val="20"/>
          <w:szCs w:val="2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896CC9">
        <w:rPr>
          <w:rFonts w:ascii="Times New Roman" w:hAnsi="Times New Roman" w:cs="Times New Roman"/>
          <w:color w:val="000000"/>
          <w:sz w:val="20"/>
          <w:szCs w:val="20"/>
        </w:rPr>
        <w:t>IUPAC</w:t>
      </w:r>
      <w:r w:rsidRPr="00896CC9">
        <w:rPr>
          <w:rFonts w:ascii="Times New Roman" w:hAnsi="Times New Roman" w:cs="Times New Roman"/>
          <w:color w:val="000000"/>
          <w:sz w:val="20"/>
          <w:szCs w:val="2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умения определять виды химической связи в органических соединениях (одинарные и кратные);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left="120"/>
        <w:contextualSpacing/>
        <w:jc w:val="both"/>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11 КЛАСС</w:t>
      </w:r>
    </w:p>
    <w:p w:rsidR="00486387" w:rsidRPr="00896CC9" w:rsidRDefault="00486387" w:rsidP="00896CC9">
      <w:pPr>
        <w:spacing w:after="0" w:line="240" w:lineRule="auto"/>
        <w:ind w:left="120"/>
        <w:contextualSpacing/>
        <w:jc w:val="both"/>
        <w:rPr>
          <w:rFonts w:ascii="Times New Roman" w:hAnsi="Times New Roman" w:cs="Times New Roman"/>
          <w:sz w:val="20"/>
          <w:szCs w:val="20"/>
          <w:lang w:val="ru-RU"/>
        </w:rPr>
      </w:pP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Предметные результаты освоения курса «Общая и неорганическая химия» отражают:</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изотоп, </w:t>
      </w:r>
      <w:r w:rsidRPr="00896CC9">
        <w:rPr>
          <w:rFonts w:ascii="Times New Roman" w:hAnsi="Times New Roman" w:cs="Times New Roman"/>
          <w:color w:val="000000"/>
          <w:sz w:val="20"/>
          <w:szCs w:val="20"/>
        </w:rPr>
        <w:t>s</w:t>
      </w: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p</w:t>
      </w: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d</w:t>
      </w:r>
      <w:r w:rsidRPr="00896CC9">
        <w:rPr>
          <w:rFonts w:ascii="Times New Roman" w:hAnsi="Times New Roman" w:cs="Times New Roman"/>
          <w:color w:val="000000"/>
          <w:sz w:val="20"/>
          <w:szCs w:val="20"/>
          <w:lang w:val="ru-RU"/>
        </w:rPr>
        <w:t xml:space="preserve">- электронные </w:t>
      </w:r>
      <w:proofErr w:type="spellStart"/>
      <w:r w:rsidRPr="00896CC9">
        <w:rPr>
          <w:rFonts w:ascii="Times New Roman" w:hAnsi="Times New Roman" w:cs="Times New Roman"/>
          <w:color w:val="000000"/>
          <w:sz w:val="20"/>
          <w:szCs w:val="20"/>
          <w:lang w:val="ru-RU"/>
        </w:rPr>
        <w:t>орбитали</w:t>
      </w:r>
      <w:proofErr w:type="spellEnd"/>
      <w:r w:rsidRPr="00896CC9">
        <w:rPr>
          <w:rFonts w:ascii="Times New Roman" w:hAnsi="Times New Roman" w:cs="Times New Roman"/>
          <w:color w:val="000000"/>
          <w:sz w:val="20"/>
          <w:szCs w:val="20"/>
          <w:lang w:val="ru-RU"/>
        </w:rPr>
        <w:t xml:space="preserve"> атомов, ион, молекула, моль, молярный объём, валентность, </w:t>
      </w:r>
      <w:proofErr w:type="spellStart"/>
      <w:r w:rsidRPr="00896CC9">
        <w:rPr>
          <w:rFonts w:ascii="Times New Roman" w:hAnsi="Times New Roman" w:cs="Times New Roman"/>
          <w:color w:val="000000"/>
          <w:sz w:val="20"/>
          <w:szCs w:val="20"/>
          <w:lang w:val="ru-RU"/>
        </w:rPr>
        <w:t>электроотрицательность</w:t>
      </w:r>
      <w:proofErr w:type="spellEnd"/>
      <w:r w:rsidRPr="00896CC9">
        <w:rPr>
          <w:rFonts w:ascii="Times New Roman" w:hAnsi="Times New Roman" w:cs="Times New Roman"/>
          <w:color w:val="000000"/>
          <w:sz w:val="20"/>
          <w:szCs w:val="2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96CC9">
        <w:rPr>
          <w:rFonts w:ascii="Times New Roman" w:hAnsi="Times New Roman" w:cs="Times New Roman"/>
          <w:color w:val="000000"/>
          <w:sz w:val="20"/>
          <w:szCs w:val="20"/>
          <w:lang w:val="ru-RU"/>
        </w:rPr>
        <w:t>неэлектролиты</w:t>
      </w:r>
      <w:proofErr w:type="spellEnd"/>
      <w:r w:rsidRPr="00896CC9">
        <w:rPr>
          <w:rFonts w:ascii="Times New Roman" w:hAnsi="Times New Roman" w:cs="Times New Roman"/>
          <w:color w:val="000000"/>
          <w:sz w:val="20"/>
          <w:szCs w:val="20"/>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96CC9">
        <w:rPr>
          <w:rFonts w:ascii="Times New Roman" w:hAnsi="Times New Roman" w:cs="Times New Roman"/>
          <w:color w:val="000000"/>
          <w:sz w:val="20"/>
          <w:szCs w:val="20"/>
          <w:lang w:val="ru-RU"/>
        </w:rPr>
        <w:t>фактологические</w:t>
      </w:r>
      <w:proofErr w:type="spellEnd"/>
      <w:r w:rsidRPr="00896CC9">
        <w:rPr>
          <w:rFonts w:ascii="Times New Roman" w:hAnsi="Times New Roman" w:cs="Times New Roman"/>
          <w:color w:val="000000"/>
          <w:sz w:val="20"/>
          <w:szCs w:val="2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896CC9">
        <w:rPr>
          <w:rFonts w:ascii="Times New Roman" w:hAnsi="Times New Roman" w:cs="Times New Roman"/>
          <w:color w:val="000000"/>
          <w:sz w:val="20"/>
          <w:szCs w:val="20"/>
        </w:rPr>
        <w:t>IUPAC</w:t>
      </w:r>
      <w:r w:rsidRPr="00896CC9">
        <w:rPr>
          <w:rFonts w:ascii="Times New Roman" w:hAnsi="Times New Roman" w:cs="Times New Roman"/>
          <w:color w:val="000000"/>
          <w:sz w:val="20"/>
          <w:szCs w:val="2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896CC9">
        <w:rPr>
          <w:rFonts w:ascii="Times New Roman" w:hAnsi="Times New Roman" w:cs="Times New Roman"/>
          <w:color w:val="000000"/>
          <w:sz w:val="20"/>
          <w:szCs w:val="20"/>
        </w:rPr>
        <w:t>s</w:t>
      </w: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p</w:t>
      </w: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d</w:t>
      </w:r>
      <w:r w:rsidRPr="00896CC9">
        <w:rPr>
          <w:rFonts w:ascii="Times New Roman" w:hAnsi="Times New Roman" w:cs="Times New Roman"/>
          <w:color w:val="000000"/>
          <w:sz w:val="20"/>
          <w:szCs w:val="20"/>
          <w:lang w:val="ru-RU"/>
        </w:rPr>
        <w:t xml:space="preserve">-электронные </w:t>
      </w:r>
      <w:proofErr w:type="spellStart"/>
      <w:r w:rsidRPr="00896CC9">
        <w:rPr>
          <w:rFonts w:ascii="Times New Roman" w:hAnsi="Times New Roman" w:cs="Times New Roman"/>
          <w:color w:val="000000"/>
          <w:sz w:val="20"/>
          <w:szCs w:val="20"/>
          <w:lang w:val="ru-RU"/>
        </w:rPr>
        <w:t>орбитали</w:t>
      </w:r>
      <w:proofErr w:type="spellEnd"/>
      <w:r w:rsidRPr="00896CC9">
        <w:rPr>
          <w:rFonts w:ascii="Times New Roman" w:hAnsi="Times New Roman" w:cs="Times New Roman"/>
          <w:color w:val="000000"/>
          <w:sz w:val="20"/>
          <w:szCs w:val="2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96CC9">
        <w:rPr>
          <w:rFonts w:ascii="Times New Roman" w:hAnsi="Times New Roman" w:cs="Times New Roman"/>
          <w:color w:val="000000"/>
          <w:sz w:val="20"/>
          <w:szCs w:val="20"/>
          <w:lang w:val="ru-RU"/>
        </w:rPr>
        <w:t>Ле</w:t>
      </w:r>
      <w:proofErr w:type="spellEnd"/>
      <w:r w:rsidRPr="00896CC9">
        <w:rPr>
          <w:rFonts w:ascii="Times New Roman" w:hAnsi="Times New Roman" w:cs="Times New Roman"/>
          <w:color w:val="000000"/>
          <w:sz w:val="20"/>
          <w:szCs w:val="20"/>
          <w:lang w:val="ru-RU"/>
        </w:rPr>
        <w:t xml:space="preserve"> </w:t>
      </w:r>
      <w:proofErr w:type="spellStart"/>
      <w:r w:rsidRPr="00896CC9">
        <w:rPr>
          <w:rFonts w:ascii="Times New Roman" w:hAnsi="Times New Roman" w:cs="Times New Roman"/>
          <w:color w:val="000000"/>
          <w:sz w:val="20"/>
          <w:szCs w:val="20"/>
          <w:lang w:val="ru-RU"/>
        </w:rPr>
        <w:t>Шателье</w:t>
      </w:r>
      <w:proofErr w:type="spellEnd"/>
      <w:r w:rsidRPr="00896CC9">
        <w:rPr>
          <w:rFonts w:ascii="Times New Roman" w:hAnsi="Times New Roman" w:cs="Times New Roman"/>
          <w:color w:val="000000"/>
          <w:sz w:val="20"/>
          <w:szCs w:val="20"/>
          <w:lang w:val="ru-RU"/>
        </w:rPr>
        <w:t>);</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представлений об общих научных принципах и экологических проблемах химического производства;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lastRenderedPageBreak/>
        <w:t>сформированность</w:t>
      </w:r>
      <w:proofErr w:type="spellEnd"/>
      <w:r w:rsidRPr="00896CC9">
        <w:rPr>
          <w:rFonts w:ascii="Times New Roman" w:hAnsi="Times New Roman" w:cs="Times New Roman"/>
          <w:color w:val="000000"/>
          <w:sz w:val="20"/>
          <w:szCs w:val="2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proofErr w:type="spellStart"/>
      <w:r w:rsidRPr="00896CC9">
        <w:rPr>
          <w:rFonts w:ascii="Times New Roman" w:hAnsi="Times New Roman" w:cs="Times New Roman"/>
          <w:color w:val="000000"/>
          <w:sz w:val="20"/>
          <w:szCs w:val="20"/>
          <w:lang w:val="ru-RU"/>
        </w:rPr>
        <w:t>сформированность</w:t>
      </w:r>
      <w:proofErr w:type="spellEnd"/>
      <w:r w:rsidRPr="00896CC9">
        <w:rPr>
          <w:rFonts w:ascii="Times New Roman" w:hAnsi="Times New Roman" w:cs="Times New Roman"/>
          <w:color w:val="000000"/>
          <w:sz w:val="20"/>
          <w:szCs w:val="2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6387" w:rsidRPr="00896CC9" w:rsidRDefault="00FD48F2" w:rsidP="00896CC9">
      <w:pPr>
        <w:spacing w:after="0" w:line="240" w:lineRule="auto"/>
        <w:ind w:firstLine="600"/>
        <w:contextualSpacing/>
        <w:jc w:val="both"/>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86387" w:rsidRPr="00896CC9" w:rsidRDefault="00486387" w:rsidP="00896CC9">
      <w:pPr>
        <w:spacing w:line="240" w:lineRule="auto"/>
        <w:contextualSpacing/>
        <w:rPr>
          <w:rFonts w:ascii="Times New Roman" w:hAnsi="Times New Roman" w:cs="Times New Roman"/>
          <w:sz w:val="20"/>
          <w:szCs w:val="20"/>
          <w:lang w:val="ru-RU"/>
        </w:rPr>
        <w:sectPr w:rsidR="00486387" w:rsidRPr="00896CC9">
          <w:pgSz w:w="11906" w:h="16383"/>
          <w:pgMar w:top="1134" w:right="850" w:bottom="1134" w:left="1701" w:header="720" w:footer="720" w:gutter="0"/>
          <w:cols w:space="720"/>
        </w:sectPr>
      </w:pPr>
    </w:p>
    <w:p w:rsidR="00486387" w:rsidRPr="00896CC9" w:rsidRDefault="00FD48F2" w:rsidP="00896CC9">
      <w:pPr>
        <w:spacing w:after="0" w:line="240" w:lineRule="auto"/>
        <w:ind w:left="120"/>
        <w:contextualSpacing/>
        <w:rPr>
          <w:rFonts w:ascii="Times New Roman" w:hAnsi="Times New Roman" w:cs="Times New Roman"/>
          <w:sz w:val="20"/>
          <w:szCs w:val="20"/>
        </w:rPr>
      </w:pPr>
      <w:bookmarkStart w:id="5" w:name="block-2461652"/>
      <w:bookmarkEnd w:id="4"/>
      <w:r w:rsidRPr="00896CC9">
        <w:rPr>
          <w:rFonts w:ascii="Times New Roman" w:hAnsi="Times New Roman" w:cs="Times New Roman"/>
          <w:b/>
          <w:color w:val="000000"/>
          <w:sz w:val="20"/>
          <w:szCs w:val="20"/>
          <w:lang w:val="ru-RU"/>
        </w:rPr>
        <w:lastRenderedPageBreak/>
        <w:t xml:space="preserve"> </w:t>
      </w:r>
      <w:r w:rsidRPr="00896CC9">
        <w:rPr>
          <w:rFonts w:ascii="Times New Roman" w:hAnsi="Times New Roman" w:cs="Times New Roman"/>
          <w:b/>
          <w:color w:val="000000"/>
          <w:sz w:val="20"/>
          <w:szCs w:val="20"/>
        </w:rPr>
        <w:t xml:space="preserve">ТЕМАТИЧЕСКОЕ ПЛАНИРОВАНИЕ </w:t>
      </w:r>
    </w:p>
    <w:p w:rsidR="00486387" w:rsidRPr="00896CC9" w:rsidRDefault="00FD48F2" w:rsidP="00896CC9">
      <w:pPr>
        <w:spacing w:after="0" w:line="240" w:lineRule="auto"/>
        <w:ind w:left="120"/>
        <w:contextualSpacing/>
        <w:rPr>
          <w:rFonts w:ascii="Times New Roman" w:hAnsi="Times New Roman" w:cs="Times New Roman"/>
          <w:sz w:val="20"/>
          <w:szCs w:val="20"/>
        </w:rPr>
      </w:pPr>
      <w:r w:rsidRPr="00896CC9">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835"/>
        <w:gridCol w:w="1615"/>
        <w:gridCol w:w="1759"/>
        <w:gridCol w:w="1841"/>
        <w:gridCol w:w="2789"/>
      </w:tblGrid>
      <w:tr w:rsidR="00486387" w:rsidRPr="00896CC9">
        <w:trPr>
          <w:trHeight w:val="144"/>
          <w:tblCellSpacing w:w="20" w:type="nil"/>
        </w:trPr>
        <w:tc>
          <w:tcPr>
            <w:tcW w:w="529" w:type="dxa"/>
            <w:vMerge w:val="restart"/>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r w:rsidRPr="00896CC9">
              <w:rPr>
                <w:rFonts w:ascii="Times New Roman" w:hAnsi="Times New Roman" w:cs="Times New Roman"/>
                <w:b/>
                <w:color w:val="000000"/>
                <w:sz w:val="20"/>
                <w:szCs w:val="20"/>
              </w:rPr>
              <w:t xml:space="preserve">№ п/п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2464" w:type="dxa"/>
            <w:vMerge w:val="restart"/>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Наименование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разделов</w:t>
            </w:r>
            <w:proofErr w:type="spellEnd"/>
            <w:r w:rsidRPr="00896CC9">
              <w:rPr>
                <w:rFonts w:ascii="Times New Roman" w:hAnsi="Times New Roman" w:cs="Times New Roman"/>
                <w:b/>
                <w:color w:val="000000"/>
                <w:sz w:val="20"/>
                <w:szCs w:val="20"/>
              </w:rPr>
              <w:t xml:space="preserve"> и </w:t>
            </w:r>
            <w:proofErr w:type="spellStart"/>
            <w:r w:rsidRPr="00896CC9">
              <w:rPr>
                <w:rFonts w:ascii="Times New Roman" w:hAnsi="Times New Roman" w:cs="Times New Roman"/>
                <w:b/>
                <w:color w:val="000000"/>
                <w:sz w:val="20"/>
                <w:szCs w:val="20"/>
              </w:rPr>
              <w:t>тем</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программы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Количество</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часов</w:t>
            </w:r>
            <w:proofErr w:type="spellEnd"/>
          </w:p>
        </w:tc>
        <w:tc>
          <w:tcPr>
            <w:tcW w:w="2789" w:type="dxa"/>
            <w:vMerge w:val="restart"/>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Электронные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цифровые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образовательные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ресурсы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vMerge/>
            <w:tcBorders>
              <w:top w:val="nil"/>
            </w:tcBorders>
            <w:tcMar>
              <w:top w:w="50" w:type="dxa"/>
              <w:left w:w="100" w:type="dxa"/>
            </w:tcMar>
          </w:tcPr>
          <w:p w:rsidR="00486387" w:rsidRPr="00896CC9" w:rsidRDefault="00486387" w:rsidP="00896CC9">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486387" w:rsidRPr="00896CC9" w:rsidRDefault="00486387" w:rsidP="00896CC9">
            <w:pPr>
              <w:spacing w:line="240" w:lineRule="auto"/>
              <w:contextualSpacing/>
              <w:rPr>
                <w:rFonts w:ascii="Times New Roman" w:hAnsi="Times New Roman" w:cs="Times New Roman"/>
                <w:sz w:val="20"/>
                <w:szCs w:val="20"/>
              </w:rPr>
            </w:pPr>
          </w:p>
        </w:tc>
        <w:tc>
          <w:tcPr>
            <w:tcW w:w="1028"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Всего</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1759"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Контрольные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работы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1841"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Практические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работы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F1563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b/>
                <w:color w:val="000000"/>
                <w:sz w:val="20"/>
                <w:szCs w:val="20"/>
                <w:lang w:val="ru-RU"/>
              </w:rPr>
              <w:t>Раздел 1.</w:t>
            </w: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b/>
                <w:color w:val="000000"/>
                <w:sz w:val="20"/>
                <w:szCs w:val="20"/>
                <w:lang w:val="ru-RU"/>
              </w:rPr>
              <w:t>Теоретические основы органической химии</w:t>
            </w:r>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1.1</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3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Раздел</w:t>
            </w:r>
            <w:proofErr w:type="spellEnd"/>
            <w:r w:rsidRPr="00896CC9">
              <w:rPr>
                <w:rFonts w:ascii="Times New Roman" w:hAnsi="Times New Roman" w:cs="Times New Roman"/>
                <w:b/>
                <w:color w:val="000000"/>
                <w:sz w:val="20"/>
                <w:szCs w:val="20"/>
              </w:rPr>
              <w:t xml:space="preserve"> 2.</w:t>
            </w:r>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b/>
                <w:color w:val="000000"/>
                <w:sz w:val="20"/>
                <w:szCs w:val="20"/>
              </w:rPr>
              <w:t>Углеводороды</w:t>
            </w:r>
            <w:proofErr w:type="spellEnd"/>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2.1</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Предельные</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углеводороды</w:t>
            </w:r>
            <w:proofErr w:type="spellEnd"/>
            <w:r w:rsidRPr="00896CC9">
              <w:rPr>
                <w:rFonts w:ascii="Times New Roman" w:hAnsi="Times New Roman" w:cs="Times New Roman"/>
                <w:color w:val="000000"/>
                <w:sz w:val="20"/>
                <w:szCs w:val="20"/>
              </w:rPr>
              <w:t xml:space="preserve"> — </w:t>
            </w:r>
            <w:proofErr w:type="spellStart"/>
            <w:r w:rsidRPr="00896CC9">
              <w:rPr>
                <w:rFonts w:ascii="Times New Roman" w:hAnsi="Times New Roman" w:cs="Times New Roman"/>
                <w:color w:val="000000"/>
                <w:sz w:val="20"/>
                <w:szCs w:val="20"/>
              </w:rPr>
              <w:t>алканы</w:t>
            </w:r>
            <w:proofErr w:type="spellEnd"/>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2.2</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 xml:space="preserve">Непредельные углеводороды: </w:t>
            </w:r>
            <w:proofErr w:type="spellStart"/>
            <w:r w:rsidRPr="00896CC9">
              <w:rPr>
                <w:rFonts w:ascii="Times New Roman" w:hAnsi="Times New Roman" w:cs="Times New Roman"/>
                <w:color w:val="000000"/>
                <w:sz w:val="20"/>
                <w:szCs w:val="20"/>
                <w:lang w:val="ru-RU"/>
              </w:rPr>
              <w:t>алкены</w:t>
            </w:r>
            <w:proofErr w:type="spellEnd"/>
            <w:r w:rsidRPr="00896CC9">
              <w:rPr>
                <w:rFonts w:ascii="Times New Roman" w:hAnsi="Times New Roman" w:cs="Times New Roman"/>
                <w:color w:val="000000"/>
                <w:sz w:val="20"/>
                <w:szCs w:val="20"/>
                <w:lang w:val="ru-RU"/>
              </w:rPr>
              <w:t xml:space="preserve">, </w:t>
            </w:r>
            <w:proofErr w:type="spellStart"/>
            <w:r w:rsidRPr="00896CC9">
              <w:rPr>
                <w:rFonts w:ascii="Times New Roman" w:hAnsi="Times New Roman" w:cs="Times New Roman"/>
                <w:color w:val="000000"/>
                <w:sz w:val="20"/>
                <w:szCs w:val="20"/>
                <w:lang w:val="ru-RU"/>
              </w:rPr>
              <w:t>алкадиены</w:t>
            </w:r>
            <w:proofErr w:type="spellEnd"/>
            <w:r w:rsidRPr="00896CC9">
              <w:rPr>
                <w:rFonts w:ascii="Times New Roman" w:hAnsi="Times New Roman" w:cs="Times New Roman"/>
                <w:color w:val="000000"/>
                <w:sz w:val="20"/>
                <w:szCs w:val="20"/>
                <w:lang w:val="ru-RU"/>
              </w:rPr>
              <w:t xml:space="preserve">, </w:t>
            </w:r>
            <w:proofErr w:type="spellStart"/>
            <w:r w:rsidRPr="00896CC9">
              <w:rPr>
                <w:rFonts w:ascii="Times New Roman" w:hAnsi="Times New Roman" w:cs="Times New Roman"/>
                <w:color w:val="000000"/>
                <w:sz w:val="20"/>
                <w:szCs w:val="20"/>
                <w:lang w:val="ru-RU"/>
              </w:rPr>
              <w:t>алкины</w:t>
            </w:r>
            <w:proofErr w:type="spellEnd"/>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6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2.3</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Ароматические</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углеводороды</w:t>
            </w:r>
            <w:proofErr w:type="spellEnd"/>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2.4</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Природные источники углеводородов и их переработка</w:t>
            </w:r>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3 </w:t>
            </w:r>
          </w:p>
        </w:tc>
        <w:tc>
          <w:tcPr>
            <w:tcW w:w="1759"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Раздел</w:t>
            </w:r>
            <w:proofErr w:type="spellEnd"/>
            <w:r w:rsidRPr="00896CC9">
              <w:rPr>
                <w:rFonts w:ascii="Times New Roman" w:hAnsi="Times New Roman" w:cs="Times New Roman"/>
                <w:b/>
                <w:color w:val="000000"/>
                <w:sz w:val="20"/>
                <w:szCs w:val="20"/>
              </w:rPr>
              <w:t xml:space="preserve"> 3.</w:t>
            </w:r>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b/>
                <w:color w:val="000000"/>
                <w:sz w:val="20"/>
                <w:szCs w:val="20"/>
              </w:rPr>
              <w:t>Кислородсодержащие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органические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соединения</w:t>
            </w:r>
            <w:proofErr w:type="spellEnd"/>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3.1</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Спирты</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Фенол</w:t>
            </w:r>
            <w:proofErr w:type="spellEnd"/>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3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3.2</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Альдегиды. Карбоновые кислоты. Сложные эфиры</w:t>
            </w:r>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7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3.3</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Углеводы</w:t>
            </w:r>
            <w:proofErr w:type="spellEnd"/>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3 </w:t>
            </w:r>
          </w:p>
        </w:tc>
        <w:tc>
          <w:tcPr>
            <w:tcW w:w="1759"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Раздел</w:t>
            </w:r>
            <w:proofErr w:type="spellEnd"/>
            <w:r w:rsidRPr="00896CC9">
              <w:rPr>
                <w:rFonts w:ascii="Times New Roman" w:hAnsi="Times New Roman" w:cs="Times New Roman"/>
                <w:b/>
                <w:color w:val="000000"/>
                <w:sz w:val="20"/>
                <w:szCs w:val="20"/>
              </w:rPr>
              <w:t xml:space="preserve"> 4.</w:t>
            </w:r>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b/>
                <w:color w:val="000000"/>
                <w:sz w:val="20"/>
                <w:szCs w:val="20"/>
              </w:rPr>
              <w:t>Азотсодержащие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органические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соединения</w:t>
            </w:r>
            <w:proofErr w:type="spellEnd"/>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4.1</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Амины</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Аминокислоты</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Белки</w:t>
            </w:r>
            <w:proofErr w:type="spellEnd"/>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3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Раздел</w:t>
            </w:r>
            <w:proofErr w:type="spellEnd"/>
            <w:r w:rsidRPr="00896CC9">
              <w:rPr>
                <w:rFonts w:ascii="Times New Roman" w:hAnsi="Times New Roman" w:cs="Times New Roman"/>
                <w:b/>
                <w:color w:val="000000"/>
                <w:sz w:val="20"/>
                <w:szCs w:val="20"/>
              </w:rPr>
              <w:t xml:space="preserve"> 5.</w:t>
            </w:r>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b/>
                <w:color w:val="000000"/>
                <w:sz w:val="20"/>
                <w:szCs w:val="20"/>
              </w:rPr>
              <w:t>Высокомолекулярные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соединения</w:t>
            </w:r>
            <w:proofErr w:type="spellEnd"/>
          </w:p>
        </w:tc>
      </w:tr>
      <w:tr w:rsidR="00486387" w:rsidRPr="00896CC9">
        <w:trPr>
          <w:trHeight w:val="144"/>
          <w:tblCellSpacing w:w="20" w:type="nil"/>
        </w:trPr>
        <w:tc>
          <w:tcPr>
            <w:tcW w:w="529"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5.1</w:t>
            </w:r>
          </w:p>
        </w:tc>
        <w:tc>
          <w:tcPr>
            <w:tcW w:w="2464"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Пластмассы</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Каучуки</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Волокна</w:t>
            </w:r>
            <w:proofErr w:type="spellEnd"/>
          </w:p>
        </w:tc>
        <w:tc>
          <w:tcPr>
            <w:tcW w:w="102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89"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ОБЩЕЕ КОЛИЧЕСТВО ЧАСОВ ПО ПРОГРАММЕ</w:t>
            </w:r>
          </w:p>
        </w:tc>
        <w:tc>
          <w:tcPr>
            <w:tcW w:w="1615"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34 </w:t>
            </w:r>
          </w:p>
        </w:tc>
        <w:tc>
          <w:tcPr>
            <w:tcW w:w="1759"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2 </w:t>
            </w:r>
          </w:p>
        </w:tc>
        <w:tc>
          <w:tcPr>
            <w:tcW w:w="184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2 </w:t>
            </w:r>
          </w:p>
        </w:tc>
        <w:tc>
          <w:tcPr>
            <w:tcW w:w="2789" w:type="dxa"/>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bl>
    <w:p w:rsidR="00486387" w:rsidRPr="00896CC9" w:rsidRDefault="00486387" w:rsidP="00896CC9">
      <w:pPr>
        <w:spacing w:line="240" w:lineRule="auto"/>
        <w:contextualSpacing/>
        <w:rPr>
          <w:rFonts w:ascii="Times New Roman" w:hAnsi="Times New Roman" w:cs="Times New Roman"/>
          <w:sz w:val="20"/>
          <w:szCs w:val="20"/>
        </w:rPr>
        <w:sectPr w:rsidR="00486387" w:rsidRPr="00896CC9">
          <w:pgSz w:w="16383" w:h="11906" w:orient="landscape"/>
          <w:pgMar w:top="1134" w:right="850" w:bottom="1134" w:left="1701" w:header="720" w:footer="720" w:gutter="0"/>
          <w:cols w:space="720"/>
        </w:sectPr>
      </w:pPr>
    </w:p>
    <w:p w:rsidR="00486387" w:rsidRPr="00896CC9" w:rsidRDefault="00FD48F2" w:rsidP="00896CC9">
      <w:pPr>
        <w:spacing w:after="0" w:line="240" w:lineRule="auto"/>
        <w:ind w:left="120"/>
        <w:contextualSpacing/>
        <w:rPr>
          <w:rFonts w:ascii="Times New Roman" w:hAnsi="Times New Roman" w:cs="Times New Roman"/>
          <w:sz w:val="20"/>
          <w:szCs w:val="20"/>
        </w:rPr>
      </w:pPr>
      <w:r w:rsidRPr="00896CC9">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3888"/>
        <w:gridCol w:w="1589"/>
        <w:gridCol w:w="1738"/>
        <w:gridCol w:w="1823"/>
        <w:gridCol w:w="2741"/>
      </w:tblGrid>
      <w:tr w:rsidR="00486387" w:rsidRPr="00896CC9">
        <w:trPr>
          <w:trHeight w:val="144"/>
          <w:tblCellSpacing w:w="20" w:type="nil"/>
        </w:trPr>
        <w:tc>
          <w:tcPr>
            <w:tcW w:w="520" w:type="dxa"/>
            <w:vMerge w:val="restart"/>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r w:rsidRPr="00896CC9">
              <w:rPr>
                <w:rFonts w:ascii="Times New Roman" w:hAnsi="Times New Roman" w:cs="Times New Roman"/>
                <w:b/>
                <w:color w:val="000000"/>
                <w:sz w:val="20"/>
                <w:szCs w:val="20"/>
              </w:rPr>
              <w:t xml:space="preserve">№ п/п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2640" w:type="dxa"/>
            <w:vMerge w:val="restart"/>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Наименование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разделов</w:t>
            </w:r>
            <w:proofErr w:type="spellEnd"/>
            <w:r w:rsidRPr="00896CC9">
              <w:rPr>
                <w:rFonts w:ascii="Times New Roman" w:hAnsi="Times New Roman" w:cs="Times New Roman"/>
                <w:b/>
                <w:color w:val="000000"/>
                <w:sz w:val="20"/>
                <w:szCs w:val="20"/>
              </w:rPr>
              <w:t xml:space="preserve"> и </w:t>
            </w:r>
            <w:proofErr w:type="spellStart"/>
            <w:r w:rsidRPr="00896CC9">
              <w:rPr>
                <w:rFonts w:ascii="Times New Roman" w:hAnsi="Times New Roman" w:cs="Times New Roman"/>
                <w:b/>
                <w:color w:val="000000"/>
                <w:sz w:val="20"/>
                <w:szCs w:val="20"/>
              </w:rPr>
              <w:t>тем</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программы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Количество</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часов</w:t>
            </w:r>
            <w:proofErr w:type="spellEnd"/>
          </w:p>
        </w:tc>
        <w:tc>
          <w:tcPr>
            <w:tcW w:w="2741" w:type="dxa"/>
            <w:vMerge w:val="restart"/>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Электронные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цифровые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образовательные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ресурсы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vMerge/>
            <w:tcBorders>
              <w:top w:val="nil"/>
            </w:tcBorders>
            <w:tcMar>
              <w:top w:w="50" w:type="dxa"/>
              <w:left w:w="100" w:type="dxa"/>
            </w:tcMar>
          </w:tcPr>
          <w:p w:rsidR="00486387" w:rsidRPr="00896CC9" w:rsidRDefault="00486387" w:rsidP="00896CC9">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486387" w:rsidRPr="00896CC9" w:rsidRDefault="00486387" w:rsidP="00896CC9">
            <w:pPr>
              <w:spacing w:line="240" w:lineRule="auto"/>
              <w:contextualSpacing/>
              <w:rPr>
                <w:rFonts w:ascii="Times New Roman" w:hAnsi="Times New Roman" w:cs="Times New Roman"/>
                <w:sz w:val="20"/>
                <w:szCs w:val="20"/>
              </w:rPr>
            </w:pPr>
          </w:p>
        </w:tc>
        <w:tc>
          <w:tcPr>
            <w:tcW w:w="1011"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Всего</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1738"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Контрольные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работы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1823"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Практические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работы</w:t>
            </w:r>
            <w:proofErr w:type="spellEnd"/>
            <w:r w:rsidRPr="00896CC9">
              <w:rPr>
                <w:rFonts w:ascii="Times New Roman" w:hAnsi="Times New Roman" w:cs="Times New Roman"/>
                <w:b/>
                <w:color w:val="000000"/>
                <w:sz w:val="20"/>
                <w:szCs w:val="20"/>
              </w:rPr>
              <w:t xml:space="preserve"> </w:t>
            </w:r>
          </w:p>
          <w:p w:rsidR="00486387" w:rsidRPr="00896CC9" w:rsidRDefault="00486387" w:rsidP="00896CC9">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Раздел</w:t>
            </w:r>
            <w:proofErr w:type="spellEnd"/>
            <w:r w:rsidRPr="00896CC9">
              <w:rPr>
                <w:rFonts w:ascii="Times New Roman" w:hAnsi="Times New Roman" w:cs="Times New Roman"/>
                <w:b/>
                <w:color w:val="000000"/>
                <w:sz w:val="20"/>
                <w:szCs w:val="20"/>
              </w:rPr>
              <w:t xml:space="preserve"> 1.</w:t>
            </w:r>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b/>
                <w:color w:val="000000"/>
                <w:sz w:val="20"/>
                <w:szCs w:val="20"/>
              </w:rPr>
              <w:t>Теоретические</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основы</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химии</w:t>
            </w:r>
            <w:proofErr w:type="spellEnd"/>
          </w:p>
        </w:tc>
      </w:tr>
      <w:tr w:rsidR="00486387" w:rsidRPr="00896CC9">
        <w:trPr>
          <w:trHeight w:val="144"/>
          <w:tblCellSpacing w:w="20" w:type="nil"/>
        </w:trPr>
        <w:tc>
          <w:tcPr>
            <w:tcW w:w="520"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1.1</w:t>
            </w:r>
          </w:p>
        </w:tc>
        <w:tc>
          <w:tcPr>
            <w:tcW w:w="2640"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3 </w:t>
            </w:r>
          </w:p>
        </w:tc>
        <w:tc>
          <w:tcPr>
            <w:tcW w:w="1738"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23"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0"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1.2</w:t>
            </w:r>
          </w:p>
        </w:tc>
        <w:tc>
          <w:tcPr>
            <w:tcW w:w="2640"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Строение</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вещества</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Многообразие</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веществ</w:t>
            </w:r>
            <w:proofErr w:type="spellEnd"/>
          </w:p>
        </w:tc>
        <w:tc>
          <w:tcPr>
            <w:tcW w:w="101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4 </w:t>
            </w:r>
          </w:p>
        </w:tc>
        <w:tc>
          <w:tcPr>
            <w:tcW w:w="1738"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23"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0"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1.3</w:t>
            </w:r>
          </w:p>
        </w:tc>
        <w:tc>
          <w:tcPr>
            <w:tcW w:w="2640"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Химические</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реакции</w:t>
            </w:r>
            <w:proofErr w:type="spellEnd"/>
          </w:p>
        </w:tc>
        <w:tc>
          <w:tcPr>
            <w:tcW w:w="101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6 </w:t>
            </w:r>
          </w:p>
        </w:tc>
        <w:tc>
          <w:tcPr>
            <w:tcW w:w="173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589"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13 </w:t>
            </w:r>
          </w:p>
        </w:tc>
        <w:tc>
          <w:tcPr>
            <w:tcW w:w="1738" w:type="dxa"/>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c>
          <w:tcPr>
            <w:tcW w:w="1823" w:type="dxa"/>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Раздел</w:t>
            </w:r>
            <w:proofErr w:type="spellEnd"/>
            <w:r w:rsidRPr="00896CC9">
              <w:rPr>
                <w:rFonts w:ascii="Times New Roman" w:hAnsi="Times New Roman" w:cs="Times New Roman"/>
                <w:b/>
                <w:color w:val="000000"/>
                <w:sz w:val="20"/>
                <w:szCs w:val="20"/>
              </w:rPr>
              <w:t xml:space="preserve"> 2.</w:t>
            </w:r>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b/>
                <w:color w:val="000000"/>
                <w:sz w:val="20"/>
                <w:szCs w:val="20"/>
              </w:rPr>
              <w:t>Неорганическая</w:t>
            </w:r>
            <w:proofErr w:type="spellEnd"/>
            <w:r w:rsidRPr="00896CC9">
              <w:rPr>
                <w:rFonts w:ascii="Times New Roman" w:hAnsi="Times New Roman" w:cs="Times New Roman"/>
                <w:b/>
                <w:color w:val="000000"/>
                <w:sz w:val="20"/>
                <w:szCs w:val="20"/>
              </w:rPr>
              <w:t xml:space="preserve"> </w:t>
            </w:r>
            <w:proofErr w:type="spellStart"/>
            <w:r w:rsidRPr="00896CC9">
              <w:rPr>
                <w:rFonts w:ascii="Times New Roman" w:hAnsi="Times New Roman" w:cs="Times New Roman"/>
                <w:b/>
                <w:color w:val="000000"/>
                <w:sz w:val="20"/>
                <w:szCs w:val="20"/>
              </w:rPr>
              <w:t>химия</w:t>
            </w:r>
            <w:proofErr w:type="spellEnd"/>
          </w:p>
        </w:tc>
      </w:tr>
      <w:tr w:rsidR="00486387" w:rsidRPr="00896CC9">
        <w:trPr>
          <w:trHeight w:val="144"/>
          <w:tblCellSpacing w:w="20" w:type="nil"/>
        </w:trPr>
        <w:tc>
          <w:tcPr>
            <w:tcW w:w="520"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2.1</w:t>
            </w:r>
          </w:p>
        </w:tc>
        <w:tc>
          <w:tcPr>
            <w:tcW w:w="2640"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Металлы</w:t>
            </w:r>
            <w:proofErr w:type="spellEnd"/>
          </w:p>
        </w:tc>
        <w:tc>
          <w:tcPr>
            <w:tcW w:w="101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6 </w:t>
            </w:r>
          </w:p>
        </w:tc>
        <w:tc>
          <w:tcPr>
            <w:tcW w:w="1738"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23"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0"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2.2</w:t>
            </w:r>
          </w:p>
        </w:tc>
        <w:tc>
          <w:tcPr>
            <w:tcW w:w="2640"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Неметаллы</w:t>
            </w:r>
            <w:proofErr w:type="spellEnd"/>
          </w:p>
        </w:tc>
        <w:tc>
          <w:tcPr>
            <w:tcW w:w="101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9 </w:t>
            </w:r>
          </w:p>
        </w:tc>
        <w:tc>
          <w:tcPr>
            <w:tcW w:w="173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1823"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 </w:t>
            </w: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520"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2.3</w:t>
            </w:r>
          </w:p>
        </w:tc>
        <w:tc>
          <w:tcPr>
            <w:tcW w:w="2640"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Связь неорганических и органических веществ</w:t>
            </w:r>
          </w:p>
        </w:tc>
        <w:tc>
          <w:tcPr>
            <w:tcW w:w="101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2 </w:t>
            </w:r>
          </w:p>
        </w:tc>
        <w:tc>
          <w:tcPr>
            <w:tcW w:w="1738"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23"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589"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17 </w:t>
            </w:r>
          </w:p>
        </w:tc>
        <w:tc>
          <w:tcPr>
            <w:tcW w:w="1738" w:type="dxa"/>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c>
          <w:tcPr>
            <w:tcW w:w="1823" w:type="dxa"/>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6"/>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b/>
                <w:color w:val="000000"/>
                <w:sz w:val="20"/>
                <w:szCs w:val="20"/>
              </w:rPr>
              <w:t>Раздел</w:t>
            </w:r>
            <w:proofErr w:type="spellEnd"/>
            <w:r w:rsidRPr="00896CC9">
              <w:rPr>
                <w:rFonts w:ascii="Times New Roman" w:hAnsi="Times New Roman" w:cs="Times New Roman"/>
                <w:b/>
                <w:color w:val="000000"/>
                <w:sz w:val="20"/>
                <w:szCs w:val="20"/>
              </w:rPr>
              <w:t xml:space="preserve"> 3.</w:t>
            </w:r>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b/>
                <w:color w:val="000000"/>
                <w:sz w:val="20"/>
                <w:szCs w:val="20"/>
              </w:rPr>
              <w:t>Химия</w:t>
            </w:r>
            <w:proofErr w:type="spellEnd"/>
            <w:r w:rsidRPr="00896CC9">
              <w:rPr>
                <w:rFonts w:ascii="Times New Roman" w:hAnsi="Times New Roman" w:cs="Times New Roman"/>
                <w:b/>
                <w:color w:val="000000"/>
                <w:sz w:val="20"/>
                <w:szCs w:val="20"/>
              </w:rPr>
              <w:t xml:space="preserve"> и </w:t>
            </w:r>
            <w:proofErr w:type="spellStart"/>
            <w:r w:rsidRPr="00896CC9">
              <w:rPr>
                <w:rFonts w:ascii="Times New Roman" w:hAnsi="Times New Roman" w:cs="Times New Roman"/>
                <w:b/>
                <w:color w:val="000000"/>
                <w:sz w:val="20"/>
                <w:szCs w:val="20"/>
              </w:rPr>
              <w:t>жизнь</w:t>
            </w:r>
            <w:proofErr w:type="spellEnd"/>
          </w:p>
        </w:tc>
      </w:tr>
      <w:tr w:rsidR="00486387" w:rsidRPr="00896CC9">
        <w:trPr>
          <w:trHeight w:val="144"/>
          <w:tblCellSpacing w:w="20" w:type="nil"/>
        </w:trPr>
        <w:tc>
          <w:tcPr>
            <w:tcW w:w="520" w:type="dxa"/>
            <w:tcMar>
              <w:top w:w="50" w:type="dxa"/>
              <w:left w:w="100" w:type="dxa"/>
            </w:tcMar>
            <w:vAlign w:val="center"/>
          </w:tcPr>
          <w:p w:rsidR="00486387" w:rsidRPr="00896CC9" w:rsidRDefault="00FD48F2" w:rsidP="00896CC9">
            <w:pPr>
              <w:spacing w:after="0" w:line="240" w:lineRule="auto"/>
              <w:contextualSpacing/>
              <w:rPr>
                <w:rFonts w:ascii="Times New Roman" w:hAnsi="Times New Roman" w:cs="Times New Roman"/>
                <w:sz w:val="20"/>
                <w:szCs w:val="20"/>
              </w:rPr>
            </w:pPr>
            <w:r w:rsidRPr="00896CC9">
              <w:rPr>
                <w:rFonts w:ascii="Times New Roman" w:hAnsi="Times New Roman" w:cs="Times New Roman"/>
                <w:color w:val="000000"/>
                <w:sz w:val="20"/>
                <w:szCs w:val="20"/>
              </w:rPr>
              <w:t>3.1</w:t>
            </w:r>
          </w:p>
        </w:tc>
        <w:tc>
          <w:tcPr>
            <w:tcW w:w="2640" w:type="dxa"/>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Химия</w:t>
            </w:r>
            <w:proofErr w:type="spellEnd"/>
            <w:r w:rsidRPr="00896CC9">
              <w:rPr>
                <w:rFonts w:ascii="Times New Roman" w:hAnsi="Times New Roman" w:cs="Times New Roman"/>
                <w:color w:val="000000"/>
                <w:sz w:val="20"/>
                <w:szCs w:val="20"/>
              </w:rPr>
              <w:t xml:space="preserve"> и </w:t>
            </w:r>
            <w:proofErr w:type="spellStart"/>
            <w:r w:rsidRPr="00896CC9">
              <w:rPr>
                <w:rFonts w:ascii="Times New Roman" w:hAnsi="Times New Roman" w:cs="Times New Roman"/>
                <w:color w:val="000000"/>
                <w:sz w:val="20"/>
                <w:szCs w:val="20"/>
              </w:rPr>
              <w:t>жизнь</w:t>
            </w:r>
            <w:proofErr w:type="spellEnd"/>
          </w:p>
        </w:tc>
        <w:tc>
          <w:tcPr>
            <w:tcW w:w="1011"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4 </w:t>
            </w:r>
          </w:p>
        </w:tc>
        <w:tc>
          <w:tcPr>
            <w:tcW w:w="1738"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1823" w:type="dxa"/>
            <w:tcMar>
              <w:top w:w="50" w:type="dxa"/>
              <w:left w:w="100" w:type="dxa"/>
            </w:tcMar>
            <w:vAlign w:val="center"/>
          </w:tcPr>
          <w:p w:rsidR="00486387" w:rsidRPr="00896CC9" w:rsidRDefault="00486387" w:rsidP="00896CC9">
            <w:pPr>
              <w:spacing w:after="0" w:line="240" w:lineRule="auto"/>
              <w:ind w:left="135"/>
              <w:contextualSpacing/>
              <w:jc w:val="center"/>
              <w:rPr>
                <w:rFonts w:ascii="Times New Roman" w:hAnsi="Times New Roman" w:cs="Times New Roman"/>
                <w:sz w:val="20"/>
                <w:szCs w:val="20"/>
              </w:rPr>
            </w:pPr>
          </w:p>
        </w:tc>
        <w:tc>
          <w:tcPr>
            <w:tcW w:w="2741" w:type="dxa"/>
            <w:tcMar>
              <w:top w:w="50" w:type="dxa"/>
              <w:left w:w="100" w:type="dxa"/>
            </w:tcMar>
            <w:vAlign w:val="center"/>
          </w:tcPr>
          <w:p w:rsidR="00486387" w:rsidRPr="00896CC9" w:rsidRDefault="00486387" w:rsidP="00896CC9">
            <w:pPr>
              <w:spacing w:after="0" w:line="240" w:lineRule="auto"/>
              <w:ind w:left="135"/>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rPr>
            </w:pPr>
            <w:proofErr w:type="spellStart"/>
            <w:r w:rsidRPr="00896CC9">
              <w:rPr>
                <w:rFonts w:ascii="Times New Roman" w:hAnsi="Times New Roman" w:cs="Times New Roman"/>
                <w:color w:val="000000"/>
                <w:sz w:val="20"/>
                <w:szCs w:val="20"/>
              </w:rPr>
              <w:t>Итого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по</w:t>
            </w:r>
            <w:proofErr w:type="spellEnd"/>
            <w:r w:rsidRPr="00896CC9">
              <w:rPr>
                <w:rFonts w:ascii="Times New Roman" w:hAnsi="Times New Roman" w:cs="Times New Roman"/>
                <w:color w:val="000000"/>
                <w:sz w:val="20"/>
                <w:szCs w:val="20"/>
              </w:rPr>
              <w:t xml:space="preserve"> </w:t>
            </w:r>
            <w:proofErr w:type="spellStart"/>
            <w:r w:rsidRPr="00896CC9">
              <w:rPr>
                <w:rFonts w:ascii="Times New Roman" w:hAnsi="Times New Roman" w:cs="Times New Roman"/>
                <w:color w:val="000000"/>
                <w:sz w:val="20"/>
                <w:szCs w:val="20"/>
              </w:rPr>
              <w:t>разделу</w:t>
            </w:r>
            <w:proofErr w:type="spellEnd"/>
          </w:p>
        </w:tc>
        <w:tc>
          <w:tcPr>
            <w:tcW w:w="1589"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r w:rsidR="00486387" w:rsidRPr="00896CC9">
        <w:trPr>
          <w:trHeight w:val="144"/>
          <w:tblCellSpacing w:w="20" w:type="nil"/>
        </w:trPr>
        <w:tc>
          <w:tcPr>
            <w:tcW w:w="0" w:type="auto"/>
            <w:gridSpan w:val="2"/>
            <w:tcMar>
              <w:top w:w="50" w:type="dxa"/>
              <w:left w:w="100" w:type="dxa"/>
            </w:tcMar>
            <w:vAlign w:val="center"/>
          </w:tcPr>
          <w:p w:rsidR="00486387" w:rsidRPr="00896CC9" w:rsidRDefault="00FD48F2" w:rsidP="00896CC9">
            <w:pPr>
              <w:spacing w:after="0" w:line="240" w:lineRule="auto"/>
              <w:ind w:left="135"/>
              <w:contextualSpacing/>
              <w:rPr>
                <w:rFonts w:ascii="Times New Roman" w:hAnsi="Times New Roman" w:cs="Times New Roman"/>
                <w:sz w:val="20"/>
                <w:szCs w:val="20"/>
                <w:lang w:val="ru-RU"/>
              </w:rPr>
            </w:pPr>
            <w:r w:rsidRPr="00896CC9">
              <w:rPr>
                <w:rFonts w:ascii="Times New Roman" w:hAnsi="Times New Roman" w:cs="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lang w:val="ru-RU"/>
              </w:rPr>
              <w:t xml:space="preserve"> </w:t>
            </w:r>
            <w:r w:rsidRPr="00896CC9">
              <w:rPr>
                <w:rFonts w:ascii="Times New Roman" w:hAnsi="Times New Roman" w:cs="Times New Roman"/>
                <w:color w:val="000000"/>
                <w:sz w:val="20"/>
                <w:szCs w:val="20"/>
              </w:rPr>
              <w:t xml:space="preserve">34 </w:t>
            </w:r>
          </w:p>
        </w:tc>
        <w:tc>
          <w:tcPr>
            <w:tcW w:w="1738"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2 </w:t>
            </w:r>
          </w:p>
        </w:tc>
        <w:tc>
          <w:tcPr>
            <w:tcW w:w="1823" w:type="dxa"/>
            <w:tcMar>
              <w:top w:w="50" w:type="dxa"/>
              <w:left w:w="100" w:type="dxa"/>
            </w:tcMar>
            <w:vAlign w:val="center"/>
          </w:tcPr>
          <w:p w:rsidR="00486387" w:rsidRPr="00896CC9" w:rsidRDefault="00FD48F2" w:rsidP="00896CC9">
            <w:pPr>
              <w:spacing w:after="0" w:line="240" w:lineRule="auto"/>
              <w:ind w:left="135"/>
              <w:contextualSpacing/>
              <w:jc w:val="center"/>
              <w:rPr>
                <w:rFonts w:ascii="Times New Roman" w:hAnsi="Times New Roman" w:cs="Times New Roman"/>
                <w:sz w:val="20"/>
                <w:szCs w:val="20"/>
              </w:rPr>
            </w:pPr>
            <w:r w:rsidRPr="00896CC9">
              <w:rPr>
                <w:rFonts w:ascii="Times New Roman" w:hAnsi="Times New Roman" w:cs="Times New Roman"/>
                <w:color w:val="000000"/>
                <w:sz w:val="20"/>
                <w:szCs w:val="20"/>
              </w:rPr>
              <w:t xml:space="preserve"> 3 </w:t>
            </w:r>
          </w:p>
        </w:tc>
        <w:tc>
          <w:tcPr>
            <w:tcW w:w="2741" w:type="dxa"/>
            <w:tcMar>
              <w:top w:w="50" w:type="dxa"/>
              <w:left w:w="100" w:type="dxa"/>
            </w:tcMar>
            <w:vAlign w:val="center"/>
          </w:tcPr>
          <w:p w:rsidR="00486387" w:rsidRPr="00896CC9" w:rsidRDefault="00486387" w:rsidP="00896CC9">
            <w:pPr>
              <w:spacing w:line="240" w:lineRule="auto"/>
              <w:contextualSpacing/>
              <w:rPr>
                <w:rFonts w:ascii="Times New Roman" w:hAnsi="Times New Roman" w:cs="Times New Roman"/>
                <w:sz w:val="20"/>
                <w:szCs w:val="20"/>
              </w:rPr>
            </w:pPr>
          </w:p>
        </w:tc>
      </w:tr>
    </w:tbl>
    <w:p w:rsidR="00486387" w:rsidRPr="00896CC9" w:rsidRDefault="00486387" w:rsidP="00896CC9">
      <w:pPr>
        <w:spacing w:line="240" w:lineRule="auto"/>
        <w:contextualSpacing/>
        <w:rPr>
          <w:rFonts w:ascii="Times New Roman" w:hAnsi="Times New Roman" w:cs="Times New Roman"/>
          <w:sz w:val="20"/>
          <w:szCs w:val="20"/>
        </w:rPr>
        <w:sectPr w:rsidR="00486387" w:rsidRPr="00896CC9">
          <w:pgSz w:w="16383" w:h="11906" w:orient="landscape"/>
          <w:pgMar w:top="1134" w:right="850" w:bottom="1134" w:left="1701" w:header="720" w:footer="720" w:gutter="0"/>
          <w:cols w:space="720"/>
        </w:sectPr>
      </w:pPr>
    </w:p>
    <w:p w:rsidR="00486387" w:rsidRPr="00896CC9" w:rsidRDefault="00486387" w:rsidP="00896CC9">
      <w:pPr>
        <w:spacing w:line="240" w:lineRule="auto"/>
        <w:contextualSpacing/>
        <w:rPr>
          <w:rFonts w:ascii="Times New Roman" w:hAnsi="Times New Roman" w:cs="Times New Roman"/>
          <w:sz w:val="20"/>
          <w:szCs w:val="20"/>
        </w:rPr>
        <w:sectPr w:rsidR="00486387" w:rsidRPr="00896CC9">
          <w:pgSz w:w="16383" w:h="11906" w:orient="landscape"/>
          <w:pgMar w:top="1134" w:right="850" w:bottom="1134" w:left="1701" w:header="720" w:footer="720" w:gutter="0"/>
          <w:cols w:space="720"/>
        </w:sectPr>
      </w:pPr>
    </w:p>
    <w:p w:rsidR="00486387" w:rsidRDefault="00FD48F2">
      <w:pPr>
        <w:spacing w:after="0"/>
        <w:ind w:left="120"/>
      </w:pPr>
      <w:bookmarkStart w:id="6" w:name="block-2461653"/>
      <w:bookmarkEnd w:id="5"/>
      <w:r>
        <w:rPr>
          <w:rFonts w:ascii="Times New Roman" w:hAnsi="Times New Roman"/>
          <w:b/>
          <w:color w:val="000000"/>
          <w:sz w:val="28"/>
        </w:rPr>
        <w:lastRenderedPageBreak/>
        <w:t xml:space="preserve"> ПОУРОЧНОЕ ПЛАНИРОВАНИЕ </w:t>
      </w:r>
    </w:p>
    <w:p w:rsidR="00486387" w:rsidRDefault="00FD48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551"/>
        <w:gridCol w:w="1188"/>
        <w:gridCol w:w="1841"/>
        <w:gridCol w:w="1910"/>
        <w:gridCol w:w="1423"/>
        <w:gridCol w:w="2221"/>
      </w:tblGrid>
      <w:tr w:rsidR="00486387">
        <w:trPr>
          <w:trHeight w:val="144"/>
          <w:tblCellSpacing w:w="20" w:type="nil"/>
        </w:trPr>
        <w:tc>
          <w:tcPr>
            <w:tcW w:w="345" w:type="dxa"/>
            <w:vMerge w:val="restart"/>
            <w:tcMar>
              <w:top w:w="50" w:type="dxa"/>
              <w:left w:w="100" w:type="dxa"/>
            </w:tcMar>
            <w:vAlign w:val="center"/>
          </w:tcPr>
          <w:p w:rsidR="00486387" w:rsidRDefault="00FD48F2">
            <w:pPr>
              <w:spacing w:after="0"/>
              <w:ind w:left="135"/>
            </w:pPr>
            <w:r>
              <w:rPr>
                <w:rFonts w:ascii="Times New Roman" w:hAnsi="Times New Roman"/>
                <w:b/>
                <w:color w:val="000000"/>
                <w:sz w:val="24"/>
              </w:rPr>
              <w:t xml:space="preserve">№ п/п </w:t>
            </w:r>
          </w:p>
          <w:p w:rsidR="00486387" w:rsidRDefault="00486387">
            <w:pPr>
              <w:spacing w:after="0"/>
              <w:ind w:left="135"/>
            </w:pPr>
          </w:p>
        </w:tc>
        <w:tc>
          <w:tcPr>
            <w:tcW w:w="3520" w:type="dxa"/>
            <w:vMerge w:val="restart"/>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6387" w:rsidRDefault="00486387">
            <w:pPr>
              <w:spacing w:after="0"/>
              <w:ind w:left="135"/>
            </w:pPr>
          </w:p>
        </w:tc>
        <w:tc>
          <w:tcPr>
            <w:tcW w:w="0" w:type="auto"/>
            <w:gridSpan w:val="3"/>
            <w:tcMar>
              <w:top w:w="50" w:type="dxa"/>
              <w:left w:w="100" w:type="dxa"/>
            </w:tcMar>
            <w:vAlign w:val="center"/>
          </w:tcPr>
          <w:p w:rsidR="00486387" w:rsidRDefault="00FD48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6387" w:rsidRDefault="00486387">
            <w:pPr>
              <w:spacing w:after="0"/>
              <w:ind w:left="135"/>
            </w:pPr>
          </w:p>
        </w:tc>
        <w:tc>
          <w:tcPr>
            <w:tcW w:w="1913" w:type="dxa"/>
            <w:vMerge w:val="restart"/>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87" w:rsidRDefault="00486387">
            <w:pPr>
              <w:spacing w:after="0"/>
              <w:ind w:left="135"/>
            </w:pPr>
          </w:p>
        </w:tc>
      </w:tr>
      <w:tr w:rsidR="00486387">
        <w:trPr>
          <w:trHeight w:val="144"/>
          <w:tblCellSpacing w:w="20" w:type="nil"/>
        </w:trPr>
        <w:tc>
          <w:tcPr>
            <w:tcW w:w="0" w:type="auto"/>
            <w:vMerge/>
            <w:tcBorders>
              <w:top w:val="nil"/>
            </w:tcBorders>
            <w:tcMar>
              <w:top w:w="50" w:type="dxa"/>
              <w:left w:w="100" w:type="dxa"/>
            </w:tcMar>
          </w:tcPr>
          <w:p w:rsidR="00486387" w:rsidRDefault="00486387"/>
        </w:tc>
        <w:tc>
          <w:tcPr>
            <w:tcW w:w="0" w:type="auto"/>
            <w:vMerge/>
            <w:tcBorders>
              <w:top w:val="nil"/>
            </w:tcBorders>
            <w:tcMar>
              <w:top w:w="50" w:type="dxa"/>
              <w:left w:w="100" w:type="dxa"/>
            </w:tcMar>
          </w:tcPr>
          <w:p w:rsidR="00486387" w:rsidRDefault="00486387"/>
        </w:tc>
        <w:tc>
          <w:tcPr>
            <w:tcW w:w="775" w:type="dxa"/>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87" w:rsidRDefault="00486387">
            <w:pPr>
              <w:spacing w:after="0"/>
              <w:ind w:left="135"/>
            </w:pPr>
          </w:p>
        </w:tc>
        <w:tc>
          <w:tcPr>
            <w:tcW w:w="1465" w:type="dxa"/>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87" w:rsidRDefault="00486387">
            <w:pPr>
              <w:spacing w:after="0"/>
              <w:ind w:left="135"/>
            </w:pPr>
          </w:p>
        </w:tc>
        <w:tc>
          <w:tcPr>
            <w:tcW w:w="1568" w:type="dxa"/>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87" w:rsidRDefault="00486387">
            <w:pPr>
              <w:spacing w:after="0"/>
              <w:ind w:left="135"/>
            </w:pPr>
          </w:p>
        </w:tc>
        <w:tc>
          <w:tcPr>
            <w:tcW w:w="0" w:type="auto"/>
            <w:vMerge/>
            <w:tcBorders>
              <w:top w:val="nil"/>
            </w:tcBorders>
            <w:tcMar>
              <w:top w:w="50" w:type="dxa"/>
              <w:left w:w="100" w:type="dxa"/>
            </w:tcMar>
          </w:tcPr>
          <w:p w:rsidR="00486387" w:rsidRDefault="00486387"/>
        </w:tc>
        <w:tc>
          <w:tcPr>
            <w:tcW w:w="0" w:type="auto"/>
            <w:vMerge/>
            <w:tcBorders>
              <w:top w:val="nil"/>
            </w:tcBorders>
            <w:tcMar>
              <w:top w:w="50" w:type="dxa"/>
              <w:left w:w="100" w:type="dxa"/>
            </w:tcMar>
          </w:tcPr>
          <w:p w:rsidR="00486387" w:rsidRDefault="00486387"/>
        </w:tc>
      </w:tr>
      <w:tr w:rsidR="00486387" w:rsidRPr="00867CFC">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w:t>
            </w:r>
          </w:p>
        </w:tc>
        <w:tc>
          <w:tcPr>
            <w:tcW w:w="3520" w:type="dxa"/>
            <w:tcMar>
              <w:top w:w="50" w:type="dxa"/>
              <w:left w:w="100" w:type="dxa"/>
            </w:tcMar>
            <w:vAlign w:val="center"/>
          </w:tcPr>
          <w:p w:rsidR="00486387" w:rsidRPr="00FD48F2" w:rsidRDefault="00867CFC">
            <w:pPr>
              <w:spacing w:after="0"/>
              <w:ind w:left="135"/>
              <w:rPr>
                <w:lang w:val="ru-RU"/>
              </w:rPr>
            </w:pPr>
            <w:r>
              <w:rPr>
                <w:rFonts w:ascii="Times New Roman" w:hAnsi="Times New Roman"/>
                <w:color w:val="000000"/>
                <w:sz w:val="24"/>
                <w:lang w:val="ru-RU"/>
              </w:rPr>
              <w:t xml:space="preserve">Вводный инструктаж по </w:t>
            </w:r>
            <w:proofErr w:type="gramStart"/>
            <w:r>
              <w:rPr>
                <w:rFonts w:ascii="Times New Roman" w:hAnsi="Times New Roman"/>
                <w:color w:val="000000"/>
                <w:sz w:val="24"/>
                <w:lang w:val="ru-RU"/>
              </w:rPr>
              <w:t>т/б</w:t>
            </w:r>
            <w:proofErr w:type="gramEnd"/>
            <w:r>
              <w:rPr>
                <w:rFonts w:ascii="Times New Roman" w:hAnsi="Times New Roman"/>
                <w:color w:val="000000"/>
                <w:sz w:val="24"/>
                <w:lang w:val="ru-RU"/>
              </w:rPr>
              <w:t xml:space="preserve">. Инструкция  №38. </w:t>
            </w:r>
            <w:r w:rsidR="00FD48F2" w:rsidRPr="00FD48F2">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486387" w:rsidRPr="00867CFC" w:rsidRDefault="00FD48F2">
            <w:pPr>
              <w:spacing w:after="0"/>
              <w:ind w:left="135"/>
              <w:jc w:val="center"/>
              <w:rPr>
                <w:lang w:val="ru-RU"/>
              </w:rPr>
            </w:pPr>
            <w:r w:rsidRPr="00FD48F2">
              <w:rPr>
                <w:rFonts w:ascii="Times New Roman" w:hAnsi="Times New Roman"/>
                <w:color w:val="000000"/>
                <w:sz w:val="24"/>
                <w:lang w:val="ru-RU"/>
              </w:rPr>
              <w:t xml:space="preserve"> </w:t>
            </w:r>
            <w:r w:rsidRPr="00867CFC">
              <w:rPr>
                <w:rFonts w:ascii="Times New Roman" w:hAnsi="Times New Roman"/>
                <w:color w:val="000000"/>
                <w:sz w:val="24"/>
                <w:lang w:val="ru-RU"/>
              </w:rPr>
              <w:t xml:space="preserve">1 </w:t>
            </w:r>
          </w:p>
        </w:tc>
        <w:tc>
          <w:tcPr>
            <w:tcW w:w="1465" w:type="dxa"/>
            <w:tcMar>
              <w:top w:w="50" w:type="dxa"/>
              <w:left w:w="100" w:type="dxa"/>
            </w:tcMar>
            <w:vAlign w:val="center"/>
          </w:tcPr>
          <w:p w:rsidR="00486387" w:rsidRPr="00867CFC" w:rsidRDefault="00486387">
            <w:pPr>
              <w:spacing w:after="0"/>
              <w:ind w:left="135"/>
              <w:jc w:val="center"/>
              <w:rPr>
                <w:lang w:val="ru-RU"/>
              </w:rPr>
            </w:pPr>
          </w:p>
        </w:tc>
        <w:tc>
          <w:tcPr>
            <w:tcW w:w="1568" w:type="dxa"/>
            <w:tcMar>
              <w:top w:w="50" w:type="dxa"/>
              <w:left w:w="100" w:type="dxa"/>
            </w:tcMar>
            <w:vAlign w:val="center"/>
          </w:tcPr>
          <w:p w:rsidR="00486387" w:rsidRPr="00867CFC" w:rsidRDefault="00486387">
            <w:pPr>
              <w:spacing w:after="0"/>
              <w:ind w:left="135"/>
              <w:jc w:val="center"/>
              <w:rPr>
                <w:lang w:val="ru-RU"/>
              </w:rPr>
            </w:pPr>
          </w:p>
        </w:tc>
        <w:tc>
          <w:tcPr>
            <w:tcW w:w="1207" w:type="dxa"/>
            <w:tcMar>
              <w:top w:w="50" w:type="dxa"/>
              <w:left w:w="100" w:type="dxa"/>
            </w:tcMar>
            <w:vAlign w:val="center"/>
          </w:tcPr>
          <w:p w:rsidR="00486387" w:rsidRPr="00867CFC" w:rsidRDefault="00FD48F2">
            <w:pPr>
              <w:spacing w:after="0"/>
              <w:ind w:left="135"/>
              <w:rPr>
                <w:lang w:val="ru-RU"/>
              </w:rPr>
            </w:pPr>
            <w:r w:rsidRPr="00867CFC">
              <w:rPr>
                <w:rFonts w:ascii="Times New Roman" w:hAnsi="Times New Roman"/>
                <w:color w:val="000000"/>
                <w:sz w:val="24"/>
                <w:lang w:val="ru-RU"/>
              </w:rPr>
              <w:t xml:space="preserve"> 06.09.2023 </w:t>
            </w:r>
          </w:p>
        </w:tc>
        <w:tc>
          <w:tcPr>
            <w:tcW w:w="1913" w:type="dxa"/>
            <w:tcMar>
              <w:top w:w="50" w:type="dxa"/>
              <w:left w:w="100" w:type="dxa"/>
            </w:tcMar>
            <w:vAlign w:val="center"/>
          </w:tcPr>
          <w:p w:rsidR="00486387" w:rsidRPr="00867CFC" w:rsidRDefault="00486387">
            <w:pPr>
              <w:spacing w:after="0"/>
              <w:ind w:left="135"/>
              <w:rPr>
                <w:lang w:val="ru-RU"/>
              </w:rPr>
            </w:pPr>
          </w:p>
        </w:tc>
      </w:tr>
      <w:tr w:rsidR="00486387">
        <w:trPr>
          <w:trHeight w:val="144"/>
          <w:tblCellSpacing w:w="20" w:type="nil"/>
        </w:trPr>
        <w:tc>
          <w:tcPr>
            <w:tcW w:w="345" w:type="dxa"/>
            <w:tcMar>
              <w:top w:w="50" w:type="dxa"/>
              <w:left w:w="100" w:type="dxa"/>
            </w:tcMar>
            <w:vAlign w:val="center"/>
          </w:tcPr>
          <w:p w:rsidR="00486387" w:rsidRPr="00867CFC" w:rsidRDefault="00FD48F2">
            <w:pPr>
              <w:spacing w:after="0"/>
              <w:rPr>
                <w:lang w:val="ru-RU"/>
              </w:rPr>
            </w:pPr>
            <w:r w:rsidRPr="00867CFC">
              <w:rPr>
                <w:rFonts w:ascii="Times New Roman" w:hAnsi="Times New Roman"/>
                <w:color w:val="000000"/>
                <w:sz w:val="24"/>
                <w:lang w:val="ru-RU"/>
              </w:rPr>
              <w:t>2</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Входной контроль знаний. Теория строения органических соединений А. М. Бутлерова, её основные положения</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3</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4</w:t>
            </w:r>
          </w:p>
        </w:tc>
        <w:tc>
          <w:tcPr>
            <w:tcW w:w="3520" w:type="dxa"/>
            <w:tcMar>
              <w:top w:w="50" w:type="dxa"/>
              <w:left w:w="100" w:type="dxa"/>
            </w:tcMar>
            <w:vAlign w:val="center"/>
          </w:tcPr>
          <w:p w:rsidR="00486387" w:rsidRPr="00FD48F2" w:rsidRDefault="00FD48F2">
            <w:pPr>
              <w:spacing w:after="0"/>
              <w:ind w:left="135"/>
              <w:rPr>
                <w:lang w:val="ru-RU"/>
              </w:rPr>
            </w:pPr>
            <w:proofErr w:type="spellStart"/>
            <w:r w:rsidRPr="00FD48F2">
              <w:rPr>
                <w:rFonts w:ascii="Times New Roman" w:hAnsi="Times New Roman"/>
                <w:color w:val="000000"/>
                <w:sz w:val="24"/>
                <w:lang w:val="ru-RU"/>
              </w:rPr>
              <w:t>Алканы</w:t>
            </w:r>
            <w:proofErr w:type="spellEnd"/>
            <w:r w:rsidRPr="00FD48F2">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5</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 xml:space="preserve">Метан и этан — простейшие представители </w:t>
            </w:r>
            <w:proofErr w:type="spellStart"/>
            <w:r w:rsidRPr="00FD48F2">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6</w:t>
            </w:r>
          </w:p>
        </w:tc>
        <w:tc>
          <w:tcPr>
            <w:tcW w:w="3520" w:type="dxa"/>
            <w:tcMar>
              <w:top w:w="50" w:type="dxa"/>
              <w:left w:w="100" w:type="dxa"/>
            </w:tcMar>
            <w:vAlign w:val="center"/>
          </w:tcPr>
          <w:p w:rsidR="00486387" w:rsidRPr="00FD48F2" w:rsidRDefault="00FD48F2">
            <w:pPr>
              <w:spacing w:after="0"/>
              <w:ind w:left="135"/>
              <w:rPr>
                <w:lang w:val="ru-RU"/>
              </w:rPr>
            </w:pPr>
            <w:proofErr w:type="spellStart"/>
            <w:r w:rsidRPr="00FD48F2">
              <w:rPr>
                <w:rFonts w:ascii="Times New Roman" w:hAnsi="Times New Roman"/>
                <w:color w:val="000000"/>
                <w:sz w:val="24"/>
                <w:lang w:val="ru-RU"/>
              </w:rPr>
              <w:t>Алкены</w:t>
            </w:r>
            <w:proofErr w:type="spellEnd"/>
            <w:r w:rsidRPr="00FD48F2">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7</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 xml:space="preserve">Этилен и пропилен — простейшие представители </w:t>
            </w:r>
            <w:proofErr w:type="spellStart"/>
            <w:r w:rsidRPr="00FD48F2">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8</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86387" w:rsidRPr="00FD48F2" w:rsidRDefault="00FD48F2">
            <w:pPr>
              <w:spacing w:after="0"/>
              <w:ind w:left="135"/>
              <w:rPr>
                <w:lang w:val="ru-RU"/>
              </w:rPr>
            </w:pPr>
            <w:proofErr w:type="spellStart"/>
            <w:r w:rsidRPr="00FD48F2">
              <w:rPr>
                <w:rFonts w:ascii="Times New Roman" w:hAnsi="Times New Roman"/>
                <w:color w:val="000000"/>
                <w:sz w:val="24"/>
                <w:lang w:val="ru-RU"/>
              </w:rPr>
              <w:t>Алкадиены</w:t>
            </w:r>
            <w:proofErr w:type="spellEnd"/>
            <w:r w:rsidRPr="00FD48F2">
              <w:rPr>
                <w:rFonts w:ascii="Times New Roman" w:hAnsi="Times New Roman"/>
                <w:color w:val="000000"/>
                <w:sz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10</w:t>
            </w:r>
          </w:p>
        </w:tc>
        <w:tc>
          <w:tcPr>
            <w:tcW w:w="3520" w:type="dxa"/>
            <w:tcMar>
              <w:top w:w="50" w:type="dxa"/>
              <w:left w:w="100" w:type="dxa"/>
            </w:tcMar>
            <w:vAlign w:val="center"/>
          </w:tcPr>
          <w:p w:rsidR="00486387" w:rsidRDefault="00FD48F2">
            <w:pPr>
              <w:spacing w:after="0"/>
              <w:ind w:left="135"/>
            </w:pPr>
            <w:proofErr w:type="spellStart"/>
            <w:r w:rsidRPr="00FD48F2">
              <w:rPr>
                <w:rFonts w:ascii="Times New Roman" w:hAnsi="Times New Roman"/>
                <w:color w:val="000000"/>
                <w:sz w:val="24"/>
                <w:lang w:val="ru-RU"/>
              </w:rPr>
              <w:t>Алкины</w:t>
            </w:r>
            <w:proofErr w:type="spellEnd"/>
            <w:r w:rsidRPr="00FD48F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11</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12</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 xml:space="preserve">Арены: бензол и толуол. Токсичность </w:t>
            </w:r>
            <w:proofErr w:type="spellStart"/>
            <w:r w:rsidRPr="00FD48F2">
              <w:rPr>
                <w:rFonts w:ascii="Times New Roman" w:hAnsi="Times New Roman"/>
                <w:color w:val="000000"/>
                <w:sz w:val="24"/>
                <w:lang w:val="ru-RU"/>
              </w:rPr>
              <w:t>аренов</w:t>
            </w:r>
            <w:proofErr w:type="spellEnd"/>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13</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14</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15</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16</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Рубежный контроль знаний. Контрольная работа по разделу «Углеводороды»</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17</w:t>
            </w:r>
          </w:p>
        </w:tc>
        <w:tc>
          <w:tcPr>
            <w:tcW w:w="3520" w:type="dxa"/>
            <w:tcMar>
              <w:top w:w="50" w:type="dxa"/>
              <w:left w:w="100" w:type="dxa"/>
            </w:tcMar>
            <w:vAlign w:val="center"/>
          </w:tcPr>
          <w:p w:rsidR="00486387" w:rsidRDefault="00FD48F2">
            <w:pPr>
              <w:spacing w:after="0"/>
              <w:ind w:left="135"/>
            </w:pPr>
            <w:r w:rsidRPr="00FD48F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18</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19</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20</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 xml:space="preserve">Альдегиды: формальдегид и </w:t>
            </w:r>
            <w:r w:rsidRPr="00FD48F2">
              <w:rPr>
                <w:rFonts w:ascii="Times New Roman" w:hAnsi="Times New Roman"/>
                <w:color w:val="000000"/>
                <w:sz w:val="24"/>
                <w:lang w:val="ru-RU"/>
              </w:rPr>
              <w:lastRenderedPageBreak/>
              <w:t>ацетальдегид. Ацетон</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22</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23</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24</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25</w:t>
            </w:r>
          </w:p>
        </w:tc>
        <w:tc>
          <w:tcPr>
            <w:tcW w:w="3520" w:type="dxa"/>
            <w:tcMar>
              <w:top w:w="50" w:type="dxa"/>
              <w:left w:w="100" w:type="dxa"/>
            </w:tcMar>
            <w:vAlign w:val="center"/>
          </w:tcPr>
          <w:p w:rsidR="00486387" w:rsidRDefault="00FD48F2">
            <w:pPr>
              <w:spacing w:after="0"/>
              <w:ind w:left="135"/>
            </w:pPr>
            <w:r w:rsidRPr="00FD48F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26</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27</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28</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29</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30</w:t>
            </w:r>
          </w:p>
        </w:tc>
        <w:tc>
          <w:tcPr>
            <w:tcW w:w="3520" w:type="dxa"/>
            <w:tcMar>
              <w:top w:w="50" w:type="dxa"/>
              <w:left w:w="100" w:type="dxa"/>
            </w:tcMar>
            <w:vAlign w:val="center"/>
          </w:tcPr>
          <w:p w:rsidR="00486387" w:rsidRDefault="00FD48F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31</w:t>
            </w:r>
          </w:p>
        </w:tc>
        <w:tc>
          <w:tcPr>
            <w:tcW w:w="3520" w:type="dxa"/>
            <w:tcMar>
              <w:top w:w="50" w:type="dxa"/>
              <w:left w:w="100" w:type="dxa"/>
            </w:tcMar>
            <w:vAlign w:val="center"/>
          </w:tcPr>
          <w:p w:rsidR="00486387" w:rsidRDefault="00FD48F2">
            <w:pPr>
              <w:spacing w:after="0"/>
              <w:ind w:left="135"/>
            </w:pPr>
            <w:r w:rsidRPr="00FD48F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33</w:t>
            </w:r>
          </w:p>
        </w:tc>
        <w:tc>
          <w:tcPr>
            <w:tcW w:w="3520"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86387" w:rsidRDefault="00486387">
            <w:pPr>
              <w:spacing w:after="0"/>
              <w:ind w:left="135"/>
              <w:jc w:val="center"/>
            </w:pPr>
          </w:p>
        </w:tc>
        <w:tc>
          <w:tcPr>
            <w:tcW w:w="156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345" w:type="dxa"/>
            <w:tcMar>
              <w:top w:w="50" w:type="dxa"/>
              <w:left w:w="100" w:type="dxa"/>
            </w:tcMar>
            <w:vAlign w:val="center"/>
          </w:tcPr>
          <w:p w:rsidR="00486387" w:rsidRDefault="00FD48F2">
            <w:pPr>
              <w:spacing w:after="0"/>
            </w:pPr>
            <w:r>
              <w:rPr>
                <w:rFonts w:ascii="Times New Roman" w:hAnsi="Times New Roman"/>
                <w:color w:val="000000"/>
                <w:sz w:val="24"/>
              </w:rPr>
              <w:t>34</w:t>
            </w:r>
          </w:p>
        </w:tc>
        <w:tc>
          <w:tcPr>
            <w:tcW w:w="3520" w:type="dxa"/>
            <w:tcMar>
              <w:top w:w="50" w:type="dxa"/>
              <w:left w:w="100" w:type="dxa"/>
            </w:tcMar>
            <w:vAlign w:val="center"/>
          </w:tcPr>
          <w:p w:rsidR="00486387" w:rsidRDefault="00FD48F2">
            <w:pPr>
              <w:spacing w:after="0"/>
              <w:ind w:left="135"/>
            </w:pPr>
            <w:r w:rsidRPr="00FD48F2">
              <w:rPr>
                <w:rFonts w:ascii="Times New Roman" w:hAnsi="Times New Roman"/>
                <w:color w:val="000000"/>
                <w:sz w:val="24"/>
                <w:lang w:val="ru-RU"/>
              </w:rPr>
              <w:t xml:space="preserve">Итоговый контроль знаний. 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486387" w:rsidRDefault="00486387">
            <w:pPr>
              <w:spacing w:after="0"/>
              <w:ind w:left="135"/>
              <w:jc w:val="center"/>
            </w:pPr>
          </w:p>
        </w:tc>
        <w:tc>
          <w:tcPr>
            <w:tcW w:w="1207" w:type="dxa"/>
            <w:tcMar>
              <w:top w:w="50" w:type="dxa"/>
              <w:left w:w="100" w:type="dxa"/>
            </w:tcMar>
            <w:vAlign w:val="center"/>
          </w:tcPr>
          <w:p w:rsidR="00486387" w:rsidRDefault="00FD48F2">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486387" w:rsidRDefault="00486387">
            <w:pPr>
              <w:spacing w:after="0"/>
              <w:ind w:left="135"/>
            </w:pPr>
          </w:p>
        </w:tc>
      </w:tr>
      <w:tr w:rsidR="00486387">
        <w:trPr>
          <w:trHeight w:val="144"/>
          <w:tblCellSpacing w:w="20" w:type="nil"/>
        </w:trPr>
        <w:tc>
          <w:tcPr>
            <w:tcW w:w="0" w:type="auto"/>
            <w:gridSpan w:val="2"/>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6387" w:rsidRDefault="00486387"/>
        </w:tc>
      </w:tr>
    </w:tbl>
    <w:p w:rsidR="00486387" w:rsidRDefault="00486387">
      <w:pPr>
        <w:sectPr w:rsidR="00486387">
          <w:pgSz w:w="16383" w:h="11906" w:orient="landscape"/>
          <w:pgMar w:top="1134" w:right="850" w:bottom="1134" w:left="1701" w:header="720" w:footer="720" w:gutter="0"/>
          <w:cols w:space="720"/>
        </w:sectPr>
      </w:pPr>
    </w:p>
    <w:p w:rsidR="00486387" w:rsidRDefault="00FD48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486387">
        <w:trPr>
          <w:trHeight w:val="144"/>
          <w:tblCellSpacing w:w="20" w:type="nil"/>
        </w:trPr>
        <w:tc>
          <w:tcPr>
            <w:tcW w:w="317" w:type="dxa"/>
            <w:vMerge w:val="restart"/>
            <w:tcMar>
              <w:top w:w="50" w:type="dxa"/>
              <w:left w:w="100" w:type="dxa"/>
            </w:tcMar>
            <w:vAlign w:val="center"/>
          </w:tcPr>
          <w:p w:rsidR="00486387" w:rsidRDefault="00FD48F2">
            <w:pPr>
              <w:spacing w:after="0"/>
              <w:ind w:left="135"/>
            </w:pPr>
            <w:r>
              <w:rPr>
                <w:rFonts w:ascii="Times New Roman" w:hAnsi="Times New Roman"/>
                <w:b/>
                <w:color w:val="000000"/>
                <w:sz w:val="24"/>
              </w:rPr>
              <w:t xml:space="preserve">№ п/п </w:t>
            </w:r>
          </w:p>
          <w:p w:rsidR="00486387" w:rsidRDefault="00486387">
            <w:pPr>
              <w:spacing w:after="0"/>
              <w:ind w:left="135"/>
            </w:pPr>
          </w:p>
        </w:tc>
        <w:tc>
          <w:tcPr>
            <w:tcW w:w="4136" w:type="dxa"/>
            <w:vMerge w:val="restart"/>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6387" w:rsidRDefault="00486387">
            <w:pPr>
              <w:spacing w:after="0"/>
              <w:ind w:left="135"/>
            </w:pPr>
          </w:p>
        </w:tc>
        <w:tc>
          <w:tcPr>
            <w:tcW w:w="0" w:type="auto"/>
            <w:gridSpan w:val="3"/>
            <w:tcMar>
              <w:top w:w="50" w:type="dxa"/>
              <w:left w:w="100" w:type="dxa"/>
            </w:tcMar>
            <w:vAlign w:val="center"/>
          </w:tcPr>
          <w:p w:rsidR="00486387" w:rsidRDefault="00FD48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6387" w:rsidRDefault="00486387">
            <w:pPr>
              <w:spacing w:after="0"/>
              <w:ind w:left="135"/>
            </w:pPr>
          </w:p>
        </w:tc>
        <w:tc>
          <w:tcPr>
            <w:tcW w:w="1856" w:type="dxa"/>
            <w:vMerge w:val="restart"/>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6387" w:rsidRDefault="00486387">
            <w:pPr>
              <w:spacing w:after="0"/>
              <w:ind w:left="135"/>
            </w:pPr>
          </w:p>
        </w:tc>
      </w:tr>
      <w:tr w:rsidR="00486387">
        <w:trPr>
          <w:trHeight w:val="144"/>
          <w:tblCellSpacing w:w="20" w:type="nil"/>
        </w:trPr>
        <w:tc>
          <w:tcPr>
            <w:tcW w:w="0" w:type="auto"/>
            <w:vMerge/>
            <w:tcBorders>
              <w:top w:val="nil"/>
            </w:tcBorders>
            <w:tcMar>
              <w:top w:w="50" w:type="dxa"/>
              <w:left w:w="100" w:type="dxa"/>
            </w:tcMar>
          </w:tcPr>
          <w:p w:rsidR="00486387" w:rsidRDefault="00486387"/>
        </w:tc>
        <w:tc>
          <w:tcPr>
            <w:tcW w:w="0" w:type="auto"/>
            <w:vMerge/>
            <w:tcBorders>
              <w:top w:val="nil"/>
            </w:tcBorders>
            <w:tcMar>
              <w:top w:w="50" w:type="dxa"/>
              <w:left w:w="100" w:type="dxa"/>
            </w:tcMar>
          </w:tcPr>
          <w:p w:rsidR="00486387" w:rsidRDefault="00486387"/>
        </w:tc>
        <w:tc>
          <w:tcPr>
            <w:tcW w:w="726" w:type="dxa"/>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6387" w:rsidRDefault="00486387">
            <w:pPr>
              <w:spacing w:after="0"/>
              <w:ind w:left="135"/>
            </w:pPr>
          </w:p>
        </w:tc>
        <w:tc>
          <w:tcPr>
            <w:tcW w:w="1408" w:type="dxa"/>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87" w:rsidRDefault="00486387">
            <w:pPr>
              <w:spacing w:after="0"/>
              <w:ind w:left="135"/>
            </w:pPr>
          </w:p>
        </w:tc>
        <w:tc>
          <w:tcPr>
            <w:tcW w:w="1515" w:type="dxa"/>
            <w:tcMar>
              <w:top w:w="50" w:type="dxa"/>
              <w:left w:w="100" w:type="dxa"/>
            </w:tcMar>
            <w:vAlign w:val="center"/>
          </w:tcPr>
          <w:p w:rsidR="00486387" w:rsidRDefault="00FD48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6387" w:rsidRDefault="00486387">
            <w:pPr>
              <w:spacing w:after="0"/>
              <w:ind w:left="135"/>
            </w:pPr>
          </w:p>
        </w:tc>
        <w:tc>
          <w:tcPr>
            <w:tcW w:w="0" w:type="auto"/>
            <w:vMerge/>
            <w:tcBorders>
              <w:top w:val="nil"/>
            </w:tcBorders>
            <w:tcMar>
              <w:top w:w="50" w:type="dxa"/>
              <w:left w:w="100" w:type="dxa"/>
            </w:tcMar>
          </w:tcPr>
          <w:p w:rsidR="00486387" w:rsidRDefault="00486387"/>
        </w:tc>
        <w:tc>
          <w:tcPr>
            <w:tcW w:w="0" w:type="auto"/>
            <w:vMerge/>
            <w:tcBorders>
              <w:top w:val="nil"/>
            </w:tcBorders>
            <w:tcMar>
              <w:top w:w="50" w:type="dxa"/>
              <w:left w:w="100" w:type="dxa"/>
            </w:tcMar>
          </w:tcPr>
          <w:p w:rsidR="00486387" w:rsidRDefault="00486387"/>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3</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4</w:t>
            </w:r>
          </w:p>
        </w:tc>
        <w:tc>
          <w:tcPr>
            <w:tcW w:w="4136" w:type="dxa"/>
            <w:tcMar>
              <w:top w:w="50" w:type="dxa"/>
              <w:left w:w="100" w:type="dxa"/>
            </w:tcMar>
            <w:vAlign w:val="center"/>
          </w:tcPr>
          <w:p w:rsidR="00486387" w:rsidRDefault="00FD48F2">
            <w:pPr>
              <w:spacing w:after="0"/>
              <w:ind w:left="135"/>
            </w:pPr>
            <w:r w:rsidRPr="00FD48F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5</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 xml:space="preserve">Валентность. </w:t>
            </w:r>
            <w:proofErr w:type="spellStart"/>
            <w:r w:rsidRPr="00FD48F2">
              <w:rPr>
                <w:rFonts w:ascii="Times New Roman" w:hAnsi="Times New Roman"/>
                <w:color w:val="000000"/>
                <w:sz w:val="24"/>
                <w:lang w:val="ru-RU"/>
              </w:rPr>
              <w:t>Электроотрицательность</w:t>
            </w:r>
            <w:proofErr w:type="spellEnd"/>
            <w:r w:rsidRPr="00FD48F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6</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8</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9</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10</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11</w:t>
            </w:r>
          </w:p>
        </w:tc>
        <w:tc>
          <w:tcPr>
            <w:tcW w:w="4136" w:type="dxa"/>
            <w:tcMar>
              <w:top w:w="50" w:type="dxa"/>
              <w:left w:w="100" w:type="dxa"/>
            </w:tcMar>
            <w:vAlign w:val="center"/>
          </w:tcPr>
          <w:p w:rsidR="00486387" w:rsidRDefault="00FD48F2">
            <w:pPr>
              <w:spacing w:after="0"/>
              <w:ind w:left="135"/>
            </w:pPr>
            <w:r w:rsidRPr="00FD48F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D48F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12</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13</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14</w:t>
            </w:r>
          </w:p>
        </w:tc>
        <w:tc>
          <w:tcPr>
            <w:tcW w:w="4136" w:type="dxa"/>
            <w:tcMar>
              <w:top w:w="50" w:type="dxa"/>
              <w:left w:w="100" w:type="dxa"/>
            </w:tcMar>
            <w:vAlign w:val="center"/>
          </w:tcPr>
          <w:p w:rsidR="00486387" w:rsidRDefault="00FD48F2">
            <w:pPr>
              <w:spacing w:after="0"/>
              <w:ind w:left="135"/>
            </w:pPr>
            <w:r w:rsidRPr="00FD48F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16</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17</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18</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19</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20</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21</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22</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23</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 xml:space="preserve">Химические свойства азота, </w:t>
            </w:r>
            <w:proofErr w:type="spellStart"/>
            <w:r w:rsidRPr="00FD48F2">
              <w:rPr>
                <w:rFonts w:ascii="Times New Roman" w:hAnsi="Times New Roman"/>
                <w:color w:val="000000"/>
                <w:sz w:val="24"/>
                <w:lang w:val="ru-RU"/>
              </w:rPr>
              <w:t>фософра</w:t>
            </w:r>
            <w:proofErr w:type="spellEnd"/>
            <w:r w:rsidRPr="00FD48F2">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24</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25</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26</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 xml:space="preserve">Обобщение и систематизация знаний по </w:t>
            </w:r>
            <w:r w:rsidRPr="00FD48F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28</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29</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30</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31</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32</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33</w:t>
            </w:r>
          </w:p>
        </w:tc>
        <w:tc>
          <w:tcPr>
            <w:tcW w:w="4136" w:type="dxa"/>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317" w:type="dxa"/>
            <w:tcMar>
              <w:top w:w="50" w:type="dxa"/>
              <w:left w:w="100" w:type="dxa"/>
            </w:tcMar>
            <w:vAlign w:val="center"/>
          </w:tcPr>
          <w:p w:rsidR="00486387" w:rsidRDefault="00FD48F2">
            <w:pPr>
              <w:spacing w:after="0"/>
            </w:pPr>
            <w:r>
              <w:rPr>
                <w:rFonts w:ascii="Times New Roman" w:hAnsi="Times New Roman"/>
                <w:color w:val="000000"/>
                <w:sz w:val="24"/>
              </w:rPr>
              <w:t>34</w:t>
            </w:r>
          </w:p>
        </w:tc>
        <w:tc>
          <w:tcPr>
            <w:tcW w:w="4136" w:type="dxa"/>
            <w:tcMar>
              <w:top w:w="50" w:type="dxa"/>
              <w:left w:w="100" w:type="dxa"/>
            </w:tcMar>
            <w:vAlign w:val="center"/>
          </w:tcPr>
          <w:p w:rsidR="00486387" w:rsidRDefault="00FD48F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6387" w:rsidRDefault="00486387">
            <w:pPr>
              <w:spacing w:after="0"/>
              <w:ind w:left="135"/>
              <w:jc w:val="center"/>
            </w:pPr>
          </w:p>
        </w:tc>
        <w:tc>
          <w:tcPr>
            <w:tcW w:w="1515" w:type="dxa"/>
            <w:tcMar>
              <w:top w:w="50" w:type="dxa"/>
              <w:left w:w="100" w:type="dxa"/>
            </w:tcMar>
            <w:vAlign w:val="center"/>
          </w:tcPr>
          <w:p w:rsidR="00486387" w:rsidRDefault="00486387">
            <w:pPr>
              <w:spacing w:after="0"/>
              <w:ind w:left="135"/>
              <w:jc w:val="center"/>
            </w:pPr>
          </w:p>
        </w:tc>
        <w:tc>
          <w:tcPr>
            <w:tcW w:w="1059" w:type="dxa"/>
            <w:tcMar>
              <w:top w:w="50" w:type="dxa"/>
              <w:left w:w="100" w:type="dxa"/>
            </w:tcMar>
            <w:vAlign w:val="center"/>
          </w:tcPr>
          <w:p w:rsidR="00486387" w:rsidRDefault="00486387">
            <w:pPr>
              <w:spacing w:after="0"/>
              <w:ind w:left="135"/>
            </w:pPr>
          </w:p>
        </w:tc>
        <w:tc>
          <w:tcPr>
            <w:tcW w:w="1856" w:type="dxa"/>
            <w:tcMar>
              <w:top w:w="50" w:type="dxa"/>
              <w:left w:w="100" w:type="dxa"/>
            </w:tcMar>
            <w:vAlign w:val="center"/>
          </w:tcPr>
          <w:p w:rsidR="00486387" w:rsidRDefault="00486387">
            <w:pPr>
              <w:spacing w:after="0"/>
              <w:ind w:left="135"/>
            </w:pPr>
          </w:p>
        </w:tc>
      </w:tr>
      <w:tr w:rsidR="00486387">
        <w:trPr>
          <w:trHeight w:val="144"/>
          <w:tblCellSpacing w:w="20" w:type="nil"/>
        </w:trPr>
        <w:tc>
          <w:tcPr>
            <w:tcW w:w="0" w:type="auto"/>
            <w:gridSpan w:val="2"/>
            <w:tcMar>
              <w:top w:w="50" w:type="dxa"/>
              <w:left w:w="100" w:type="dxa"/>
            </w:tcMar>
            <w:vAlign w:val="center"/>
          </w:tcPr>
          <w:p w:rsidR="00486387" w:rsidRPr="00FD48F2" w:rsidRDefault="00FD48F2">
            <w:pPr>
              <w:spacing w:after="0"/>
              <w:ind w:left="135"/>
              <w:rPr>
                <w:lang w:val="ru-RU"/>
              </w:rPr>
            </w:pPr>
            <w:r w:rsidRPr="00FD48F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86387" w:rsidRDefault="00FD48F2">
            <w:pPr>
              <w:spacing w:after="0"/>
              <w:ind w:left="135"/>
              <w:jc w:val="center"/>
            </w:pPr>
            <w:r w:rsidRPr="00FD48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86387" w:rsidRDefault="00FD48F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6387" w:rsidRDefault="00486387"/>
        </w:tc>
      </w:tr>
    </w:tbl>
    <w:p w:rsidR="00486387" w:rsidRDefault="00486387">
      <w:pPr>
        <w:sectPr w:rsidR="00486387">
          <w:pgSz w:w="16383" w:h="11906" w:orient="landscape"/>
          <w:pgMar w:top="1134" w:right="850" w:bottom="1134" w:left="1701" w:header="720" w:footer="720" w:gutter="0"/>
          <w:cols w:space="720"/>
        </w:sectPr>
      </w:pPr>
    </w:p>
    <w:p w:rsidR="00486387" w:rsidRDefault="00486387">
      <w:pPr>
        <w:sectPr w:rsidR="00486387">
          <w:pgSz w:w="16383" w:h="11906" w:orient="landscape"/>
          <w:pgMar w:top="1134" w:right="850" w:bottom="1134" w:left="1701" w:header="720" w:footer="720" w:gutter="0"/>
          <w:cols w:space="720"/>
        </w:sectPr>
      </w:pPr>
    </w:p>
    <w:p w:rsidR="00486387" w:rsidRPr="00896CC9" w:rsidRDefault="00FD48F2" w:rsidP="00896CC9">
      <w:pPr>
        <w:spacing w:after="0" w:line="240" w:lineRule="auto"/>
        <w:ind w:left="120"/>
        <w:contextualSpacing/>
        <w:rPr>
          <w:sz w:val="20"/>
          <w:szCs w:val="20"/>
        </w:rPr>
      </w:pPr>
      <w:bookmarkStart w:id="7" w:name="block-2461654"/>
      <w:bookmarkEnd w:id="6"/>
      <w:r w:rsidRPr="00896CC9">
        <w:rPr>
          <w:rFonts w:ascii="Times New Roman" w:hAnsi="Times New Roman"/>
          <w:b/>
          <w:color w:val="000000"/>
          <w:sz w:val="20"/>
          <w:szCs w:val="20"/>
        </w:rPr>
        <w:lastRenderedPageBreak/>
        <w:t>УЧЕБНО-МЕТОДИЧЕСКОЕ ОБЕСПЕЧЕНИЕ ОБРАЗОВАТЕЛЬНОГО ПРОЦЕССА</w:t>
      </w:r>
    </w:p>
    <w:p w:rsidR="00486387" w:rsidRPr="00896CC9" w:rsidRDefault="00FD48F2" w:rsidP="00896CC9">
      <w:pPr>
        <w:spacing w:after="0" w:line="240" w:lineRule="auto"/>
        <w:ind w:left="120"/>
        <w:contextualSpacing/>
        <w:rPr>
          <w:sz w:val="20"/>
          <w:szCs w:val="20"/>
        </w:rPr>
      </w:pPr>
      <w:r w:rsidRPr="00896CC9">
        <w:rPr>
          <w:rFonts w:ascii="Times New Roman" w:hAnsi="Times New Roman"/>
          <w:b/>
          <w:color w:val="000000"/>
          <w:sz w:val="20"/>
          <w:szCs w:val="20"/>
        </w:rPr>
        <w:t>ОБЯЗАТЕЛЬНЫЕ УЧЕБНЫЕ МАТЕРИАЛЫ ДЛЯ УЧЕНИКА</w:t>
      </w:r>
    </w:p>
    <w:p w:rsidR="00486387" w:rsidRPr="00896CC9" w:rsidRDefault="00FD48F2" w:rsidP="00896CC9">
      <w:pPr>
        <w:spacing w:after="0" w:line="240" w:lineRule="auto"/>
        <w:ind w:left="120"/>
        <w:contextualSpacing/>
        <w:rPr>
          <w:sz w:val="20"/>
          <w:szCs w:val="20"/>
          <w:lang w:val="ru-RU"/>
        </w:rPr>
      </w:pPr>
      <w:r w:rsidRPr="00896CC9">
        <w:rPr>
          <w:rFonts w:ascii="Times New Roman" w:hAnsi="Times New Roman"/>
          <w:color w:val="000000"/>
          <w:sz w:val="20"/>
          <w:szCs w:val="20"/>
          <w:lang w:val="ru-RU"/>
        </w:rPr>
        <w:t>​‌</w:t>
      </w:r>
      <w:bookmarkStart w:id="8" w:name="cbcdb3f8-8975-45f3-8500-7cf831c9e7c1"/>
      <w:r w:rsidRPr="00896CC9">
        <w:rPr>
          <w:rFonts w:ascii="Times New Roman" w:hAnsi="Times New Roman"/>
          <w:color w:val="000000"/>
          <w:sz w:val="20"/>
          <w:szCs w:val="20"/>
          <w:lang w:val="ru-RU"/>
        </w:rPr>
        <w:t>• Химия, 10 класс/ Габриелян О.С., Остроумов И.Г., Сладков С.А., Акционерное общество «Издательство «Просвещение»</w:t>
      </w:r>
      <w:bookmarkEnd w:id="8"/>
      <w:r w:rsidRPr="00896CC9">
        <w:rPr>
          <w:rFonts w:ascii="Times New Roman" w:hAnsi="Times New Roman"/>
          <w:color w:val="000000"/>
          <w:sz w:val="20"/>
          <w:szCs w:val="20"/>
          <w:lang w:val="ru-RU"/>
        </w:rPr>
        <w:t>‌​</w:t>
      </w:r>
    </w:p>
    <w:p w:rsidR="00486387" w:rsidRPr="00896CC9" w:rsidRDefault="00FD48F2" w:rsidP="00896CC9">
      <w:pPr>
        <w:spacing w:after="0" w:line="240" w:lineRule="auto"/>
        <w:ind w:left="120"/>
        <w:contextualSpacing/>
        <w:rPr>
          <w:sz w:val="20"/>
          <w:szCs w:val="20"/>
          <w:lang w:val="ru-RU"/>
        </w:rPr>
      </w:pPr>
      <w:r w:rsidRPr="00896CC9">
        <w:rPr>
          <w:rFonts w:ascii="Times New Roman" w:hAnsi="Times New Roman"/>
          <w:color w:val="000000"/>
          <w:sz w:val="20"/>
          <w:szCs w:val="20"/>
          <w:lang w:val="ru-RU"/>
        </w:rPr>
        <w:t>​‌‌</w:t>
      </w:r>
    </w:p>
    <w:p w:rsidR="00486387" w:rsidRPr="00896CC9" w:rsidRDefault="00FD48F2" w:rsidP="00896CC9">
      <w:pPr>
        <w:spacing w:after="0" w:line="240" w:lineRule="auto"/>
        <w:ind w:left="120"/>
        <w:contextualSpacing/>
        <w:rPr>
          <w:sz w:val="20"/>
          <w:szCs w:val="20"/>
          <w:lang w:val="ru-RU"/>
        </w:rPr>
      </w:pPr>
      <w:r w:rsidRPr="00896CC9">
        <w:rPr>
          <w:rFonts w:ascii="Times New Roman" w:hAnsi="Times New Roman"/>
          <w:color w:val="000000"/>
          <w:sz w:val="20"/>
          <w:szCs w:val="20"/>
          <w:lang w:val="ru-RU"/>
        </w:rPr>
        <w:t>​</w:t>
      </w:r>
    </w:p>
    <w:p w:rsidR="00486387" w:rsidRPr="00896CC9" w:rsidRDefault="00FD48F2" w:rsidP="00896CC9">
      <w:pPr>
        <w:spacing w:after="0" w:line="240" w:lineRule="auto"/>
        <w:ind w:left="120"/>
        <w:contextualSpacing/>
        <w:rPr>
          <w:sz w:val="20"/>
          <w:szCs w:val="20"/>
          <w:lang w:val="ru-RU"/>
        </w:rPr>
      </w:pPr>
      <w:r w:rsidRPr="00896CC9">
        <w:rPr>
          <w:rFonts w:ascii="Times New Roman" w:hAnsi="Times New Roman"/>
          <w:b/>
          <w:color w:val="000000"/>
          <w:sz w:val="20"/>
          <w:szCs w:val="20"/>
          <w:lang w:val="ru-RU"/>
        </w:rPr>
        <w:t>МЕТОДИЧЕСКИЕ МАТЕРИАЛЫ ДЛЯ УЧИТЕЛЯ</w:t>
      </w:r>
    </w:p>
    <w:p w:rsidR="00486387" w:rsidRPr="00896CC9" w:rsidRDefault="00FD48F2" w:rsidP="00896CC9">
      <w:pPr>
        <w:spacing w:after="0" w:line="240" w:lineRule="auto"/>
        <w:ind w:left="120"/>
        <w:contextualSpacing/>
        <w:rPr>
          <w:sz w:val="20"/>
          <w:szCs w:val="20"/>
          <w:lang w:val="ru-RU"/>
        </w:rPr>
      </w:pPr>
      <w:r w:rsidRPr="00896CC9">
        <w:rPr>
          <w:rFonts w:ascii="Times New Roman" w:hAnsi="Times New Roman"/>
          <w:color w:val="000000"/>
          <w:sz w:val="20"/>
          <w:szCs w:val="20"/>
          <w:lang w:val="ru-RU"/>
        </w:rPr>
        <w:t>​‌Введите 1. О.С.Габриелян, Г.Г.Лысова «Химия Методическое пособие – базовый уровень» - М.: Дрофа 2022 год.</w:t>
      </w:r>
      <w:r w:rsidRPr="00896CC9">
        <w:rPr>
          <w:sz w:val="20"/>
          <w:szCs w:val="20"/>
          <w:lang w:val="ru-RU"/>
        </w:rPr>
        <w:br/>
      </w:r>
      <w:r w:rsidRPr="00896CC9">
        <w:rPr>
          <w:rFonts w:ascii="Times New Roman" w:hAnsi="Times New Roman"/>
          <w:color w:val="000000"/>
          <w:sz w:val="20"/>
          <w:szCs w:val="20"/>
          <w:lang w:val="ru-RU"/>
        </w:rPr>
        <w:t xml:space="preserve"> 2. О.С.Габриелян, И.Г.Остроумов, «Общая химия в тестах, задачах, упражнениях. 11 класс» – М.: Дрофа, 2023 год.</w:t>
      </w:r>
      <w:r w:rsidRPr="00896CC9">
        <w:rPr>
          <w:sz w:val="20"/>
          <w:szCs w:val="20"/>
          <w:lang w:val="ru-RU"/>
        </w:rPr>
        <w:br/>
      </w:r>
      <w:r w:rsidRPr="00896CC9">
        <w:rPr>
          <w:rFonts w:ascii="Times New Roman" w:hAnsi="Times New Roman"/>
          <w:color w:val="000000"/>
          <w:sz w:val="20"/>
          <w:szCs w:val="20"/>
          <w:lang w:val="ru-RU"/>
        </w:rPr>
        <w:t xml:space="preserve"> 3. О.С.Габриелян, П.Н.Березкин, А.А.Ушакова «Химия 11 класс: Контрольные и проверочные работы к учебнику». – М.: Дрофа, 2021 г.</w:t>
      </w:r>
      <w:r w:rsidRPr="00896CC9">
        <w:rPr>
          <w:sz w:val="20"/>
          <w:szCs w:val="20"/>
          <w:lang w:val="ru-RU"/>
        </w:rPr>
        <w:br/>
      </w:r>
      <w:r w:rsidRPr="00896CC9">
        <w:rPr>
          <w:rFonts w:ascii="Times New Roman" w:hAnsi="Times New Roman"/>
          <w:color w:val="000000"/>
          <w:sz w:val="20"/>
          <w:szCs w:val="20"/>
          <w:lang w:val="ru-RU"/>
        </w:rPr>
        <w:t xml:space="preserve"> 4. О.С.Габриелян, Г.Г.Лысова, А.Г.Введенская «Химия 11 класс: Настольная книга для учителя». Часть 1 – М.: Дрофа, 2019 год.</w:t>
      </w:r>
      <w:r w:rsidRPr="00896CC9">
        <w:rPr>
          <w:sz w:val="20"/>
          <w:szCs w:val="20"/>
          <w:lang w:val="ru-RU"/>
        </w:rPr>
        <w:br/>
      </w:r>
      <w:r w:rsidRPr="00896CC9">
        <w:rPr>
          <w:rFonts w:ascii="Times New Roman" w:hAnsi="Times New Roman"/>
          <w:color w:val="000000"/>
          <w:sz w:val="20"/>
          <w:szCs w:val="20"/>
          <w:lang w:val="ru-RU"/>
        </w:rPr>
        <w:t xml:space="preserve"> 5. О.С.Габриелян, Г.Г.Лысова, А.Г.Введенская «Химия 11 класс: Настольная книга для учителя». Часть 2 – М.: Дрофа, 2022 год.</w:t>
      </w:r>
      <w:r w:rsidRPr="00896CC9">
        <w:rPr>
          <w:sz w:val="20"/>
          <w:szCs w:val="20"/>
          <w:lang w:val="ru-RU"/>
        </w:rPr>
        <w:br/>
      </w:r>
      <w:r w:rsidRPr="00896CC9">
        <w:rPr>
          <w:rFonts w:ascii="Times New Roman" w:hAnsi="Times New Roman"/>
          <w:color w:val="000000"/>
          <w:sz w:val="20"/>
          <w:szCs w:val="20"/>
          <w:lang w:val="ru-RU"/>
        </w:rPr>
        <w:t xml:space="preserve"> 6. О.С.Габриелян, П.В.Решетов, И.Г.Остроумова «Задачи по химии и способы их решения» - М.: «Дрофа», 2021год.</w:t>
      </w:r>
      <w:r w:rsidRPr="00896CC9">
        <w:rPr>
          <w:sz w:val="20"/>
          <w:szCs w:val="20"/>
          <w:lang w:val="ru-RU"/>
        </w:rPr>
        <w:br/>
      </w:r>
      <w:r w:rsidRPr="00896CC9">
        <w:rPr>
          <w:rFonts w:ascii="Times New Roman" w:hAnsi="Times New Roman"/>
          <w:color w:val="000000"/>
          <w:sz w:val="20"/>
          <w:szCs w:val="20"/>
          <w:lang w:val="ru-RU"/>
        </w:rPr>
        <w:t xml:space="preserve"> 7. В.Г. Денисова «Химия 11 класс поурочные планы по учебнику О.С.Габриеляна, Г.Г.Лысовой» - Волгоград» Учитель 2018год.</w:t>
      </w:r>
      <w:r w:rsidRPr="00896CC9">
        <w:rPr>
          <w:sz w:val="20"/>
          <w:szCs w:val="20"/>
          <w:lang w:val="ru-RU"/>
        </w:rPr>
        <w:br/>
      </w:r>
      <w:r w:rsidRPr="00896CC9">
        <w:rPr>
          <w:rFonts w:ascii="Times New Roman" w:hAnsi="Times New Roman"/>
          <w:color w:val="000000"/>
          <w:sz w:val="20"/>
          <w:szCs w:val="20"/>
          <w:lang w:val="ru-RU"/>
        </w:rPr>
        <w:t xml:space="preserve"> 8. М.А.Рябова, У.Ю.Невская, </w:t>
      </w:r>
      <w:proofErr w:type="spellStart"/>
      <w:r w:rsidRPr="00896CC9">
        <w:rPr>
          <w:rFonts w:ascii="Times New Roman" w:hAnsi="Times New Roman"/>
          <w:color w:val="000000"/>
          <w:sz w:val="20"/>
          <w:szCs w:val="20"/>
          <w:lang w:val="ru-RU"/>
        </w:rPr>
        <w:t>Р.В.Линко</w:t>
      </w:r>
      <w:proofErr w:type="spellEnd"/>
      <w:r w:rsidRPr="00896CC9">
        <w:rPr>
          <w:rFonts w:ascii="Times New Roman" w:hAnsi="Times New Roman"/>
          <w:color w:val="000000"/>
          <w:sz w:val="20"/>
          <w:szCs w:val="20"/>
          <w:lang w:val="ru-RU"/>
        </w:rPr>
        <w:t xml:space="preserve"> «Тесты по химии 11 класс», - М.: Экзамен, 2019г.</w:t>
      </w:r>
      <w:r w:rsidRPr="00896CC9">
        <w:rPr>
          <w:sz w:val="20"/>
          <w:szCs w:val="20"/>
          <w:lang w:val="ru-RU"/>
        </w:rPr>
        <w:br/>
      </w:r>
      <w:bookmarkStart w:id="9" w:name="8fba8a36-d6ca-4766-9b15-f8f83508d470"/>
      <w:r w:rsidRPr="00896CC9">
        <w:rPr>
          <w:rFonts w:ascii="Times New Roman" w:hAnsi="Times New Roman"/>
          <w:color w:val="000000"/>
          <w:sz w:val="20"/>
          <w:szCs w:val="20"/>
          <w:lang w:val="ru-RU"/>
        </w:rPr>
        <w:t xml:space="preserve"> 9. 9. О.С.Габриелян, И.Г.остроумов «Химический эксперимент в школе 11 класс»; - М.: Дрофа. – 2019 год. _</w:t>
      </w:r>
      <w:bookmarkEnd w:id="9"/>
      <w:r w:rsidRPr="00896CC9">
        <w:rPr>
          <w:rFonts w:ascii="Times New Roman" w:hAnsi="Times New Roman"/>
          <w:color w:val="000000"/>
          <w:sz w:val="20"/>
          <w:szCs w:val="20"/>
          <w:lang w:val="ru-RU"/>
        </w:rPr>
        <w:t>‌​</w:t>
      </w:r>
    </w:p>
    <w:p w:rsidR="00486387" w:rsidRPr="00896CC9" w:rsidRDefault="00486387" w:rsidP="00896CC9">
      <w:pPr>
        <w:spacing w:after="0" w:line="240" w:lineRule="auto"/>
        <w:ind w:left="120"/>
        <w:contextualSpacing/>
        <w:rPr>
          <w:sz w:val="20"/>
          <w:szCs w:val="20"/>
          <w:lang w:val="ru-RU"/>
        </w:rPr>
      </w:pPr>
    </w:p>
    <w:p w:rsidR="00486387" w:rsidRPr="00896CC9" w:rsidRDefault="00FD48F2" w:rsidP="00896CC9">
      <w:pPr>
        <w:spacing w:after="0" w:line="240" w:lineRule="auto"/>
        <w:ind w:left="120"/>
        <w:contextualSpacing/>
        <w:rPr>
          <w:sz w:val="20"/>
          <w:szCs w:val="20"/>
          <w:lang w:val="ru-RU"/>
        </w:rPr>
      </w:pPr>
      <w:r w:rsidRPr="00896CC9">
        <w:rPr>
          <w:rFonts w:ascii="Times New Roman" w:hAnsi="Times New Roman"/>
          <w:b/>
          <w:color w:val="000000"/>
          <w:sz w:val="20"/>
          <w:szCs w:val="20"/>
          <w:lang w:val="ru-RU"/>
        </w:rPr>
        <w:t>ЦИФРОВЫЕ ОБРАЗОВАТЕЛЬНЫЕ РЕСУРСЫ И РЕСУРСЫ СЕТИ ИНТЕРНЕТ</w:t>
      </w:r>
    </w:p>
    <w:p w:rsidR="00486387" w:rsidRPr="00896CC9" w:rsidRDefault="00FD48F2" w:rsidP="00896CC9">
      <w:pPr>
        <w:spacing w:after="0" w:line="240" w:lineRule="auto"/>
        <w:ind w:left="120"/>
        <w:contextualSpacing/>
        <w:rPr>
          <w:sz w:val="20"/>
          <w:szCs w:val="20"/>
          <w:lang w:val="ru-RU"/>
        </w:rPr>
      </w:pPr>
      <w:r w:rsidRPr="00896CC9">
        <w:rPr>
          <w:rFonts w:ascii="Times New Roman" w:hAnsi="Times New Roman"/>
          <w:color w:val="000000"/>
          <w:sz w:val="20"/>
          <w:szCs w:val="20"/>
          <w:lang w:val="ru-RU"/>
        </w:rPr>
        <w:t>​</w:t>
      </w:r>
      <w:r w:rsidRPr="00896CC9">
        <w:rPr>
          <w:rFonts w:ascii="Times New Roman" w:hAnsi="Times New Roman"/>
          <w:color w:val="333333"/>
          <w:sz w:val="20"/>
          <w:szCs w:val="20"/>
          <w:lang w:val="ru-RU"/>
        </w:rPr>
        <w:t>​‌</w:t>
      </w:r>
      <w:r w:rsidRPr="00896CC9">
        <w:rPr>
          <w:rFonts w:ascii="Times New Roman" w:hAnsi="Times New Roman"/>
          <w:color w:val="000000"/>
          <w:sz w:val="20"/>
          <w:szCs w:val="20"/>
          <w:lang w:val="ru-RU"/>
        </w:rPr>
        <w:t xml:space="preserve"> Введите _‌ </w:t>
      </w:r>
      <w:proofErr w:type="spellStart"/>
      <w:r w:rsidRPr="00896CC9">
        <w:rPr>
          <w:rFonts w:ascii="Times New Roman" w:hAnsi="Times New Roman"/>
          <w:color w:val="000000"/>
          <w:sz w:val="20"/>
          <w:szCs w:val="20"/>
          <w:lang w:val="ru-RU"/>
        </w:rPr>
        <w:t>Введитеданные</w:t>
      </w:r>
      <w:proofErr w:type="spellEnd"/>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www</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chemnet</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Газета «Химия» и сайт для учителя «Я иду на урок химии»</w:t>
      </w:r>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him</w:t>
      </w:r>
      <w:r w:rsidRPr="00896CC9">
        <w:rPr>
          <w:rFonts w:ascii="Times New Roman" w:hAnsi="Times New Roman"/>
          <w:color w:val="000000"/>
          <w:sz w:val="20"/>
          <w:szCs w:val="20"/>
          <w:lang w:val="ru-RU"/>
        </w:rPr>
        <w:t>.1</w:t>
      </w:r>
      <w:proofErr w:type="spellStart"/>
      <w:r w:rsidRPr="00896CC9">
        <w:rPr>
          <w:rFonts w:ascii="Times New Roman" w:hAnsi="Times New Roman"/>
          <w:color w:val="000000"/>
          <w:sz w:val="20"/>
          <w:szCs w:val="20"/>
        </w:rPr>
        <w:t>september</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Единая коллекция ЦОР: Предметная коллекция «Химия»</w:t>
      </w:r>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school</w:t>
      </w:r>
      <w:r w:rsidRPr="00896CC9">
        <w:rPr>
          <w:rFonts w:ascii="Times New Roman" w:hAnsi="Times New Roman"/>
          <w:color w:val="000000"/>
          <w:sz w:val="20"/>
          <w:szCs w:val="20"/>
          <w:lang w:val="ru-RU"/>
        </w:rPr>
        <w:t>-</w:t>
      </w:r>
      <w:r w:rsidRPr="00896CC9">
        <w:rPr>
          <w:rFonts w:ascii="Times New Roman" w:hAnsi="Times New Roman"/>
          <w:color w:val="000000"/>
          <w:sz w:val="20"/>
          <w:szCs w:val="20"/>
        </w:rPr>
        <w:t>collection</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edu</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w:t>
      </w:r>
      <w:r w:rsidRPr="00896CC9">
        <w:rPr>
          <w:rFonts w:ascii="Times New Roman" w:hAnsi="Times New Roman"/>
          <w:color w:val="000000"/>
          <w:sz w:val="20"/>
          <w:szCs w:val="20"/>
        </w:rPr>
        <w:t>collection</w:t>
      </w:r>
      <w:r w:rsidRPr="00896CC9">
        <w:rPr>
          <w:rFonts w:ascii="Times New Roman" w:hAnsi="Times New Roman"/>
          <w:color w:val="000000"/>
          <w:sz w:val="20"/>
          <w:szCs w:val="20"/>
          <w:lang w:val="ru-RU"/>
        </w:rPr>
        <w:t>/</w:t>
      </w:r>
      <w:r w:rsidRPr="00896CC9">
        <w:rPr>
          <w:rFonts w:ascii="Times New Roman" w:hAnsi="Times New Roman"/>
          <w:color w:val="000000"/>
          <w:sz w:val="20"/>
          <w:szCs w:val="20"/>
        </w:rPr>
        <w:t>chemistry</w:t>
      </w:r>
      <w:r w:rsidRPr="00896CC9">
        <w:rPr>
          <w:rFonts w:ascii="Times New Roman" w:hAnsi="Times New Roman"/>
          <w:color w:val="000000"/>
          <w:sz w:val="20"/>
          <w:szCs w:val="20"/>
          <w:lang w:val="ru-RU"/>
        </w:rPr>
        <w:t xml:space="preserve"> </w:t>
      </w:r>
      <w:proofErr w:type="spellStart"/>
      <w:r w:rsidRPr="00896CC9">
        <w:rPr>
          <w:rFonts w:ascii="Times New Roman" w:hAnsi="Times New Roman"/>
          <w:color w:val="000000"/>
          <w:sz w:val="20"/>
          <w:szCs w:val="20"/>
          <w:lang w:val="ru-RU"/>
        </w:rPr>
        <w:t>Естественно-научные</w:t>
      </w:r>
      <w:proofErr w:type="spellEnd"/>
      <w:r w:rsidRPr="00896CC9">
        <w:rPr>
          <w:rFonts w:ascii="Times New Roman" w:hAnsi="Times New Roman"/>
          <w:color w:val="000000"/>
          <w:sz w:val="20"/>
          <w:szCs w:val="20"/>
          <w:lang w:val="ru-RU"/>
        </w:rPr>
        <w:t xml:space="preserve"> эксперименты: химия. Коллекция Российского общеобразовательного портала</w:t>
      </w:r>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experiment</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edu</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АЛХИМИК: сайт Л.Ю. </w:t>
      </w:r>
      <w:proofErr w:type="spellStart"/>
      <w:r w:rsidRPr="00896CC9">
        <w:rPr>
          <w:rFonts w:ascii="Times New Roman" w:hAnsi="Times New Roman"/>
          <w:color w:val="000000"/>
          <w:sz w:val="20"/>
          <w:szCs w:val="20"/>
          <w:lang w:val="ru-RU"/>
        </w:rPr>
        <w:t>Аликберовой</w:t>
      </w:r>
      <w:proofErr w:type="spellEnd"/>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www</w:t>
      </w:r>
      <w:r w:rsidRPr="00896CC9">
        <w:rPr>
          <w:rFonts w:ascii="Times New Roman" w:hAnsi="Times New Roman"/>
          <w:color w:val="000000"/>
          <w:sz w:val="20"/>
          <w:szCs w:val="20"/>
          <w:lang w:val="ru-RU"/>
        </w:rPr>
        <w:t xml:space="preserve"> </w:t>
      </w:r>
      <w:proofErr w:type="spellStart"/>
      <w:r w:rsidRPr="00896CC9">
        <w:rPr>
          <w:rFonts w:ascii="Times New Roman" w:hAnsi="Times New Roman"/>
          <w:color w:val="000000"/>
          <w:sz w:val="20"/>
          <w:szCs w:val="20"/>
        </w:rPr>
        <w:t>alhimik</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Всероссийская олимпиада школьников по химии</w:t>
      </w:r>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chem</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rusolymp</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Органическая химия: электронный учебник для средней школы</w:t>
      </w:r>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www</w:t>
      </w:r>
      <w:r w:rsidRPr="00896CC9">
        <w:rPr>
          <w:rFonts w:ascii="Times New Roman" w:hAnsi="Times New Roman"/>
          <w:color w:val="000000"/>
          <w:sz w:val="20"/>
          <w:szCs w:val="20"/>
          <w:lang w:val="ru-RU"/>
        </w:rPr>
        <w:t>.</w:t>
      </w:r>
      <w:r w:rsidRPr="00896CC9">
        <w:rPr>
          <w:rFonts w:ascii="Times New Roman" w:hAnsi="Times New Roman"/>
          <w:color w:val="000000"/>
          <w:sz w:val="20"/>
          <w:szCs w:val="20"/>
        </w:rPr>
        <w:t>chemistry</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ssu</w:t>
      </w:r>
      <w:proofErr w:type="spellEnd"/>
      <w:r w:rsidRPr="00896CC9">
        <w:rPr>
          <w:rFonts w:ascii="Times New Roman" w:hAnsi="Times New Roman"/>
          <w:color w:val="000000"/>
          <w:sz w:val="20"/>
          <w:szCs w:val="20"/>
          <w:lang w:val="ru-RU"/>
        </w:rPr>
        <w:t>.</w:t>
      </w:r>
      <w:r w:rsidRPr="00896CC9">
        <w:rPr>
          <w:rFonts w:ascii="Times New Roman" w:hAnsi="Times New Roman"/>
          <w:color w:val="000000"/>
          <w:sz w:val="20"/>
          <w:szCs w:val="20"/>
        </w:rPr>
        <w:t>samara</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Основы химии: электронный учебник</w:t>
      </w:r>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www</w:t>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hemi</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nsu</w:t>
      </w:r>
      <w:proofErr w:type="spellEnd"/>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Открытый колледж: Химия</w:t>
      </w:r>
      <w:r w:rsidRPr="00896CC9">
        <w:rPr>
          <w:sz w:val="20"/>
          <w:szCs w:val="20"/>
          <w:lang w:val="ru-RU"/>
        </w:rPr>
        <w:br/>
      </w:r>
      <w:r w:rsidRPr="00896CC9">
        <w:rPr>
          <w:rFonts w:ascii="Times New Roman" w:hAnsi="Times New Roman"/>
          <w:color w:val="000000"/>
          <w:sz w:val="20"/>
          <w:szCs w:val="20"/>
          <w:lang w:val="ru-RU"/>
        </w:rPr>
        <w:t xml:space="preserve"> </w:t>
      </w:r>
      <w:r w:rsidRPr="00896CC9">
        <w:rPr>
          <w:rFonts w:ascii="Times New Roman" w:hAnsi="Times New Roman"/>
          <w:color w:val="000000"/>
          <w:sz w:val="20"/>
          <w:szCs w:val="20"/>
        </w:rPr>
        <w:t>http</w:t>
      </w:r>
      <w:r w:rsidRPr="00896CC9">
        <w:rPr>
          <w:rFonts w:ascii="Times New Roman" w:hAnsi="Times New Roman"/>
          <w:color w:val="000000"/>
          <w:sz w:val="20"/>
          <w:szCs w:val="20"/>
          <w:lang w:val="ru-RU"/>
        </w:rPr>
        <w:t>://</w:t>
      </w:r>
      <w:r w:rsidRPr="00896CC9">
        <w:rPr>
          <w:rFonts w:ascii="Times New Roman" w:hAnsi="Times New Roman"/>
          <w:color w:val="000000"/>
          <w:sz w:val="20"/>
          <w:szCs w:val="20"/>
        </w:rPr>
        <w:t>www</w:t>
      </w:r>
      <w:r w:rsidRPr="00896CC9">
        <w:rPr>
          <w:rFonts w:ascii="Times New Roman" w:hAnsi="Times New Roman"/>
          <w:color w:val="000000"/>
          <w:sz w:val="20"/>
          <w:szCs w:val="20"/>
          <w:lang w:val="ru-RU"/>
        </w:rPr>
        <w:t>.</w:t>
      </w:r>
      <w:r w:rsidRPr="00896CC9">
        <w:rPr>
          <w:rFonts w:ascii="Times New Roman" w:hAnsi="Times New Roman"/>
          <w:color w:val="000000"/>
          <w:sz w:val="20"/>
          <w:szCs w:val="20"/>
        </w:rPr>
        <w:t>chemistry</w:t>
      </w:r>
      <w:r w:rsidRPr="00896CC9">
        <w:rPr>
          <w:rFonts w:ascii="Times New Roman" w:hAnsi="Times New Roman"/>
          <w:color w:val="000000"/>
          <w:sz w:val="20"/>
          <w:szCs w:val="20"/>
          <w:lang w:val="ru-RU"/>
        </w:rPr>
        <w:t>.</w:t>
      </w:r>
      <w:proofErr w:type="spellStart"/>
      <w:r w:rsidRPr="00896CC9">
        <w:rPr>
          <w:rFonts w:ascii="Times New Roman" w:hAnsi="Times New Roman"/>
          <w:color w:val="000000"/>
          <w:sz w:val="20"/>
          <w:szCs w:val="20"/>
        </w:rPr>
        <w:t>ru</w:t>
      </w:r>
      <w:proofErr w:type="spellEnd"/>
      <w:r w:rsidRPr="00896CC9">
        <w:rPr>
          <w:rFonts w:ascii="Times New Roman" w:hAnsi="Times New Roman"/>
          <w:color w:val="000000"/>
          <w:sz w:val="20"/>
          <w:szCs w:val="20"/>
          <w:lang w:val="ru-RU"/>
        </w:rPr>
        <w:t xml:space="preserve"> Дистанционная олимпиада по химии: телекоммуникационный образовательный проект</w:t>
      </w:r>
      <w:r w:rsidRPr="00896CC9">
        <w:rPr>
          <w:sz w:val="20"/>
          <w:szCs w:val="20"/>
          <w:lang w:val="ru-RU"/>
        </w:rPr>
        <w:br/>
      </w:r>
      <w:r w:rsidRPr="00896CC9">
        <w:rPr>
          <w:sz w:val="20"/>
          <w:szCs w:val="20"/>
          <w:lang w:val="ru-RU"/>
        </w:rPr>
        <w:br/>
      </w:r>
      <w:bookmarkStart w:id="10" w:name="4ae8c924-a53d-4ec6-ab2c-df94aa71f8b5"/>
      <w:bookmarkEnd w:id="10"/>
      <w:r w:rsidRPr="00896CC9">
        <w:rPr>
          <w:rFonts w:ascii="Times New Roman" w:hAnsi="Times New Roman"/>
          <w:color w:val="333333"/>
          <w:sz w:val="20"/>
          <w:szCs w:val="20"/>
          <w:lang w:val="ru-RU"/>
        </w:rPr>
        <w:t>‌</w:t>
      </w:r>
      <w:r w:rsidRPr="00896CC9">
        <w:rPr>
          <w:rFonts w:ascii="Times New Roman" w:hAnsi="Times New Roman"/>
          <w:color w:val="000000"/>
          <w:sz w:val="20"/>
          <w:szCs w:val="20"/>
          <w:lang w:val="ru-RU"/>
        </w:rPr>
        <w:t>​</w:t>
      </w:r>
    </w:p>
    <w:p w:rsidR="00486387" w:rsidRPr="00896CC9" w:rsidRDefault="00486387" w:rsidP="00896CC9">
      <w:pPr>
        <w:spacing w:line="240" w:lineRule="auto"/>
        <w:contextualSpacing/>
        <w:rPr>
          <w:sz w:val="20"/>
          <w:szCs w:val="20"/>
          <w:lang w:val="ru-RU"/>
        </w:rPr>
        <w:sectPr w:rsidR="00486387" w:rsidRPr="00896CC9">
          <w:pgSz w:w="11906" w:h="16383"/>
          <w:pgMar w:top="1134" w:right="850" w:bottom="1134" w:left="1701" w:header="720" w:footer="720" w:gutter="0"/>
          <w:cols w:space="720"/>
        </w:sectPr>
      </w:pPr>
      <w:bookmarkStart w:id="11" w:name="_GoBack"/>
      <w:bookmarkEnd w:id="11"/>
    </w:p>
    <w:bookmarkEnd w:id="7"/>
    <w:p w:rsidR="004E08FB" w:rsidRPr="00FD48F2" w:rsidRDefault="004E08FB">
      <w:pPr>
        <w:rPr>
          <w:lang w:val="ru-RU"/>
        </w:rPr>
      </w:pPr>
    </w:p>
    <w:sectPr w:rsidR="004E08FB" w:rsidRPr="00FD48F2" w:rsidSect="004863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B7967"/>
    <w:multiLevelType w:val="multilevel"/>
    <w:tmpl w:val="8F0073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387"/>
    <w:rsid w:val="00486387"/>
    <w:rsid w:val="004E08FB"/>
    <w:rsid w:val="00867CFC"/>
    <w:rsid w:val="00896CC9"/>
    <w:rsid w:val="00AF2896"/>
    <w:rsid w:val="00DD2078"/>
    <w:rsid w:val="00F15639"/>
    <w:rsid w:val="00FD4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6387"/>
    <w:rPr>
      <w:color w:val="0000FF" w:themeColor="hyperlink"/>
      <w:u w:val="single"/>
    </w:rPr>
  </w:style>
  <w:style w:type="table" w:styleId="ac">
    <w:name w:val="Table Grid"/>
    <w:basedOn w:val="a1"/>
    <w:uiPriority w:val="59"/>
    <w:rsid w:val="00486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6CC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96C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8859</Words>
  <Characters>50500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Teacher_4</cp:lastModifiedBy>
  <cp:revision>5</cp:revision>
  <cp:lastPrinted>2023-09-21T15:07:00Z</cp:lastPrinted>
  <dcterms:created xsi:type="dcterms:W3CDTF">2023-08-31T06:58:00Z</dcterms:created>
  <dcterms:modified xsi:type="dcterms:W3CDTF">2023-09-27T13:26:00Z</dcterms:modified>
</cp:coreProperties>
</file>